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spacing w:line="360" w:lineRule="auto"/>
        <w:jc w:val="center"/>
        <w:rPr>
          <w:rFonts w:hint="eastAsia" w:ascii="宋体" w:hAnsi="宋体" w:eastAsia="宋体" w:cs="宋体"/>
          <w:color w:val="auto"/>
          <w:sz w:val="24"/>
          <w:szCs w:val="24"/>
          <w:lang w:val="en-US" w:eastAsia="zh-CN"/>
        </w:rPr>
      </w:pPr>
      <w:r>
        <w:rPr>
          <w:b/>
          <w:bCs/>
          <w:color w:val="auto"/>
          <w:sz w:val="32"/>
          <w:szCs w:val="32"/>
        </w:rPr>
        <w:t>询价通知书</w:t>
      </w:r>
    </w:p>
    <w:p>
      <w:pPr>
        <w:bidi w:val="0"/>
        <w:spacing w:line="360" w:lineRule="auto"/>
        <w:ind w:firstLine="480" w:firstLineChars="200"/>
        <w:rPr>
          <w:rFonts w:hint="eastAsia" w:ascii="宋体" w:hAnsi="宋体" w:eastAsia="宋体" w:cs="宋体"/>
          <w:b w:val="0"/>
          <w:bCs w:val="0"/>
          <w:color w:val="auto"/>
          <w:sz w:val="24"/>
          <w:szCs w:val="24"/>
        </w:rPr>
      </w:pPr>
      <w:r>
        <w:rPr>
          <w:rFonts w:hint="eastAsia" w:cs="宋体"/>
          <w:b w:val="0"/>
          <w:bCs w:val="0"/>
          <w:color w:val="auto"/>
          <w:sz w:val="24"/>
          <w:szCs w:val="24"/>
          <w:lang w:val="en-US" w:eastAsia="zh-CN"/>
        </w:rPr>
        <w:t>安徽环境智能科技有限公司</w:t>
      </w:r>
      <w:r>
        <w:rPr>
          <w:rFonts w:hint="eastAsia" w:ascii="宋体" w:hAnsi="宋体" w:eastAsia="宋体" w:cs="宋体"/>
          <w:b w:val="0"/>
          <w:bCs w:val="0"/>
          <w:color w:val="auto"/>
          <w:sz w:val="24"/>
          <w:szCs w:val="24"/>
          <w:lang w:val="en-US" w:eastAsia="zh-CN"/>
        </w:rPr>
        <w:t>现</w:t>
      </w:r>
      <w:r>
        <w:rPr>
          <w:rFonts w:hint="eastAsia" w:ascii="宋体" w:hAnsi="宋体" w:eastAsia="宋体" w:cs="宋体"/>
          <w:b w:val="0"/>
          <w:bCs w:val="0"/>
          <w:color w:val="auto"/>
          <w:sz w:val="24"/>
          <w:szCs w:val="24"/>
        </w:rPr>
        <w:t>以</w:t>
      </w:r>
      <w:r>
        <w:rPr>
          <w:rFonts w:hint="eastAsia" w:ascii="宋体" w:hAnsi="宋体" w:eastAsia="宋体" w:cs="宋体"/>
          <w:b w:val="0"/>
          <w:bCs w:val="0"/>
          <w:color w:val="auto"/>
          <w:sz w:val="24"/>
          <w:szCs w:val="24"/>
          <w:lang w:val="en-US" w:eastAsia="zh-CN"/>
        </w:rPr>
        <w:t>询价</w:t>
      </w:r>
      <w:r>
        <w:rPr>
          <w:rFonts w:hint="eastAsia" w:ascii="宋体" w:hAnsi="宋体" w:eastAsia="宋体" w:cs="宋体"/>
          <w:b w:val="0"/>
          <w:bCs w:val="0"/>
          <w:color w:val="auto"/>
          <w:sz w:val="24"/>
          <w:szCs w:val="24"/>
        </w:rPr>
        <w:t>采购方式进行</w:t>
      </w:r>
      <w:r>
        <w:rPr>
          <w:rFonts w:hint="eastAsia" w:ascii="宋体" w:hAnsi="宋体" w:cs="宋体"/>
          <w:b w:val="0"/>
          <w:bCs w:val="0"/>
          <w:color w:val="auto"/>
          <w:sz w:val="24"/>
          <w:szCs w:val="24"/>
          <w:lang w:val="en-US" w:eastAsia="zh-CN"/>
        </w:rPr>
        <w:t>奇安信网神</w:t>
      </w:r>
      <w:r>
        <w:rPr>
          <w:rFonts w:hint="eastAsia" w:ascii="宋体" w:hAnsi="宋体" w:eastAsia="宋体" w:cs="宋体"/>
          <w:b w:val="0"/>
          <w:bCs w:val="0"/>
          <w:color w:val="auto"/>
          <w:kern w:val="0"/>
          <w:sz w:val="24"/>
          <w:szCs w:val="24"/>
        </w:rPr>
        <w:t>设</w:t>
      </w:r>
      <w:r>
        <w:rPr>
          <w:rFonts w:hint="eastAsia" w:cs="宋体"/>
          <w:b w:val="0"/>
          <w:bCs w:val="0"/>
          <w:color w:val="auto"/>
          <w:kern w:val="2"/>
          <w:sz w:val="24"/>
          <w:szCs w:val="24"/>
          <w:lang w:val="en-US" w:eastAsia="zh-CN"/>
        </w:rPr>
        <w:t>备</w:t>
      </w:r>
      <w:r>
        <w:rPr>
          <w:rFonts w:hint="eastAsia" w:ascii="宋体" w:hAnsi="宋体" w:eastAsia="宋体" w:cs="宋体"/>
          <w:b w:val="0"/>
          <w:bCs w:val="0"/>
          <w:color w:val="auto"/>
          <w:kern w:val="2"/>
          <w:sz w:val="24"/>
          <w:szCs w:val="24"/>
        </w:rPr>
        <w:t>采购</w:t>
      </w:r>
      <w:r>
        <w:rPr>
          <w:rFonts w:hint="eastAsia" w:ascii="宋体" w:hAnsi="宋体" w:eastAsia="宋体" w:cs="宋体"/>
          <w:b w:val="0"/>
          <w:bCs w:val="0"/>
          <w:color w:val="auto"/>
          <w:sz w:val="24"/>
          <w:szCs w:val="24"/>
        </w:rPr>
        <w:t>，欢迎</w:t>
      </w:r>
      <w:r>
        <w:rPr>
          <w:rFonts w:hint="eastAsia" w:ascii="宋体" w:hAnsi="宋体" w:eastAsia="宋体" w:cs="宋体"/>
          <w:b w:val="0"/>
          <w:bCs w:val="0"/>
          <w:color w:val="auto"/>
          <w:sz w:val="24"/>
          <w:szCs w:val="24"/>
          <w:lang w:val="en-US" w:eastAsia="zh-CN"/>
        </w:rPr>
        <w:t>供应商</w:t>
      </w:r>
      <w:r>
        <w:rPr>
          <w:rFonts w:hint="eastAsia" w:ascii="宋体" w:hAnsi="宋体" w:eastAsia="宋体" w:cs="宋体"/>
          <w:b w:val="0"/>
          <w:bCs w:val="0"/>
          <w:color w:val="auto"/>
          <w:sz w:val="24"/>
          <w:szCs w:val="24"/>
        </w:rPr>
        <w:t>密封提交报价文件。</w:t>
      </w:r>
    </w:p>
    <w:p>
      <w:pPr>
        <w:numPr>
          <w:ilvl w:val="0"/>
          <w:numId w:val="1"/>
        </w:numPr>
        <w:bidi w:val="0"/>
        <w:spacing w:line="360" w:lineRule="auto"/>
        <w:ind w:left="0" w:leftChars="0" w:firstLine="480" w:firstLineChars="200"/>
        <w:outlineLvl w:val="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项目名称：</w:t>
      </w:r>
      <w:r>
        <w:rPr>
          <w:rFonts w:hint="eastAsia" w:ascii="宋体" w:hAnsi="宋体" w:cs="宋体"/>
          <w:b w:val="0"/>
          <w:bCs w:val="0"/>
          <w:color w:val="auto"/>
          <w:sz w:val="24"/>
          <w:szCs w:val="24"/>
          <w:lang w:val="en-US" w:eastAsia="zh-CN"/>
        </w:rPr>
        <w:t>奇安信网神</w:t>
      </w:r>
      <w:r>
        <w:rPr>
          <w:rFonts w:hint="eastAsia" w:ascii="宋体" w:hAnsi="宋体" w:eastAsia="宋体" w:cs="宋体"/>
          <w:b w:val="0"/>
          <w:bCs w:val="0"/>
          <w:color w:val="auto"/>
          <w:kern w:val="0"/>
          <w:sz w:val="24"/>
          <w:szCs w:val="24"/>
        </w:rPr>
        <w:t>设</w:t>
      </w:r>
      <w:r>
        <w:rPr>
          <w:rFonts w:hint="eastAsia" w:cs="宋体"/>
          <w:b w:val="0"/>
          <w:bCs w:val="0"/>
          <w:color w:val="auto"/>
          <w:kern w:val="2"/>
          <w:sz w:val="24"/>
          <w:szCs w:val="24"/>
          <w:lang w:val="en-US" w:eastAsia="zh-CN"/>
        </w:rPr>
        <w:t>备</w:t>
      </w:r>
      <w:r>
        <w:rPr>
          <w:rFonts w:hint="eastAsia" w:ascii="宋体" w:hAnsi="宋体" w:eastAsia="宋体" w:cs="宋体"/>
          <w:b w:val="0"/>
          <w:bCs w:val="0"/>
          <w:color w:val="auto"/>
          <w:kern w:val="2"/>
          <w:sz w:val="24"/>
          <w:szCs w:val="24"/>
        </w:rPr>
        <w:t>采购</w:t>
      </w:r>
    </w:p>
    <w:p>
      <w:pPr>
        <w:numPr>
          <w:ilvl w:val="0"/>
          <w:numId w:val="1"/>
        </w:numPr>
        <w:bidi w:val="0"/>
        <w:spacing w:line="360" w:lineRule="auto"/>
        <w:ind w:left="0" w:leftChars="0" w:right="0" w:rightChars="0" w:firstLine="439" w:firstLineChars="183"/>
        <w:outlineLvl w:val="0"/>
        <w:rPr>
          <w:rFonts w:hint="eastAsia" w:ascii="宋体" w:hAnsi="宋体" w:eastAsia="宋体" w:cs="宋体"/>
          <w:color w:val="auto"/>
          <w:sz w:val="24"/>
          <w:szCs w:val="24"/>
        </w:rPr>
      </w:pPr>
      <w:r>
        <w:rPr>
          <w:rFonts w:hint="eastAsia" w:ascii="宋体" w:hAnsi="宋体" w:eastAsia="宋体" w:cs="宋体"/>
          <w:color w:val="auto"/>
          <w:sz w:val="24"/>
          <w:szCs w:val="24"/>
        </w:rPr>
        <w:t>报价截止时间、报价文件递交地点及</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 xml:space="preserve">文件送达方式 </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1、报价截止时间：</w:t>
      </w:r>
      <w:r>
        <w:rPr>
          <w:rFonts w:hint="eastAsia" w:ascii="宋体" w:hAnsi="宋体" w:eastAsia="宋体" w:cs="宋体"/>
          <w:b/>
          <w:bCs/>
          <w:color w:val="auto"/>
          <w:sz w:val="24"/>
          <w:szCs w:val="24"/>
          <w:lang w:val="en-US" w:eastAsia="zh-CN"/>
        </w:rPr>
        <w:t>202</w:t>
      </w:r>
      <w:r>
        <w:rPr>
          <w:rFonts w:hint="eastAsia" w:cs="宋体"/>
          <w:b/>
          <w:bCs/>
          <w:color w:val="auto"/>
          <w:sz w:val="24"/>
          <w:szCs w:val="24"/>
          <w:lang w:val="en-US" w:eastAsia="zh-CN"/>
        </w:rPr>
        <w:t>4</w:t>
      </w:r>
      <w:r>
        <w:rPr>
          <w:rFonts w:hint="eastAsia" w:ascii="宋体" w:hAnsi="宋体" w:eastAsia="宋体" w:cs="宋体"/>
          <w:b/>
          <w:bCs/>
          <w:color w:val="auto"/>
          <w:sz w:val="24"/>
          <w:szCs w:val="24"/>
        </w:rPr>
        <w:t>年</w:t>
      </w:r>
      <w:r>
        <w:rPr>
          <w:rFonts w:hint="eastAsia" w:cs="宋体"/>
          <w:b/>
          <w:bCs/>
          <w:color w:val="auto"/>
          <w:sz w:val="24"/>
          <w:szCs w:val="24"/>
          <w:lang w:val="en-US" w:eastAsia="zh-CN"/>
        </w:rPr>
        <w:t>1</w:t>
      </w:r>
      <w:r>
        <w:rPr>
          <w:rFonts w:hint="eastAsia" w:ascii="宋体" w:hAnsi="宋体" w:eastAsia="宋体" w:cs="宋体"/>
          <w:b/>
          <w:bCs/>
          <w:color w:val="auto"/>
          <w:sz w:val="24"/>
          <w:szCs w:val="24"/>
          <w:lang w:val="en-US" w:eastAsia="zh-CN"/>
        </w:rPr>
        <w:t>月</w:t>
      </w:r>
      <w:r>
        <w:rPr>
          <w:rFonts w:hint="eastAsia" w:cs="宋体"/>
          <w:b/>
          <w:bCs/>
          <w:color w:val="auto"/>
          <w:sz w:val="24"/>
          <w:szCs w:val="24"/>
          <w:lang w:val="en-US" w:eastAsia="zh-CN"/>
        </w:rPr>
        <w:t>9</w:t>
      </w:r>
      <w:r>
        <w:rPr>
          <w:rFonts w:hint="eastAsia" w:ascii="宋体" w:hAnsi="宋体" w:eastAsia="宋体" w:cs="宋体"/>
          <w:b/>
          <w:bCs/>
          <w:color w:val="auto"/>
          <w:sz w:val="24"/>
          <w:szCs w:val="24"/>
        </w:rPr>
        <w:t>日</w:t>
      </w:r>
      <w:r>
        <w:rPr>
          <w:rFonts w:hint="eastAsia" w:ascii="宋体" w:hAnsi="宋体" w:eastAsia="宋体" w:cs="宋体"/>
          <w:b/>
          <w:bCs/>
          <w:color w:val="auto"/>
          <w:sz w:val="24"/>
          <w:szCs w:val="24"/>
          <w:lang w:val="en-US" w:eastAsia="zh-CN"/>
        </w:rPr>
        <w:t>1</w:t>
      </w:r>
      <w:r>
        <w:rPr>
          <w:rFonts w:hint="eastAsia" w:cs="宋体"/>
          <w:b/>
          <w:bCs/>
          <w:color w:val="auto"/>
          <w:sz w:val="24"/>
          <w:szCs w:val="24"/>
          <w:lang w:val="en-US" w:eastAsia="zh-CN"/>
        </w:rPr>
        <w:t>5</w:t>
      </w:r>
      <w:r>
        <w:rPr>
          <w:rFonts w:hint="eastAsia" w:ascii="宋体" w:hAnsi="宋体" w:eastAsia="宋体" w:cs="宋体"/>
          <w:b/>
          <w:bCs/>
          <w:color w:val="auto"/>
          <w:sz w:val="24"/>
          <w:szCs w:val="24"/>
        </w:rPr>
        <w:t>时</w:t>
      </w:r>
      <w:r>
        <w:rPr>
          <w:rFonts w:hint="eastAsia" w:cs="宋体"/>
          <w:b/>
          <w:bCs/>
          <w:color w:val="auto"/>
          <w:sz w:val="24"/>
          <w:szCs w:val="24"/>
          <w:lang w:val="en-US" w:eastAsia="zh-CN"/>
        </w:rPr>
        <w:t>2</w:t>
      </w:r>
      <w:r>
        <w:rPr>
          <w:rFonts w:hint="eastAsia" w:ascii="宋体" w:hAnsi="宋体" w:eastAsia="宋体" w:cs="宋体"/>
          <w:b/>
          <w:bCs/>
          <w:color w:val="auto"/>
          <w:sz w:val="24"/>
          <w:szCs w:val="24"/>
          <w:lang w:val="en-US" w:eastAsia="zh-CN"/>
        </w:rPr>
        <w:t>0分</w:t>
      </w:r>
      <w:r>
        <w:rPr>
          <w:rFonts w:hint="eastAsia" w:ascii="宋体" w:hAnsi="宋体" w:eastAsia="宋体" w:cs="宋体"/>
          <w:color w:val="auto"/>
          <w:sz w:val="24"/>
          <w:szCs w:val="24"/>
        </w:rPr>
        <w:t>。</w:t>
      </w:r>
    </w:p>
    <w:p>
      <w:pPr>
        <w:bidi w:val="0"/>
        <w:spacing w:line="360" w:lineRule="auto"/>
        <w:ind w:firstLine="480" w:firstLineChars="200"/>
        <w:rPr>
          <w:rFonts w:hint="eastAsia" w:ascii="宋体" w:hAnsi="宋体" w:eastAsia="宋体" w:cs="宋体"/>
          <w:color w:val="auto"/>
          <w:sz w:val="24"/>
          <w:szCs w:val="24"/>
          <w:lang w:val="en-US"/>
        </w:rPr>
      </w:pPr>
      <w:r>
        <w:rPr>
          <w:rFonts w:hint="eastAsia" w:ascii="宋体" w:hAnsi="宋体" w:eastAsia="宋体" w:cs="宋体"/>
          <w:color w:val="auto"/>
          <w:sz w:val="24"/>
          <w:szCs w:val="24"/>
        </w:rPr>
        <w:t>2、报价文件递交地点：安徽省合肥市高新区大别山路699号安徽环境科技大厦</w:t>
      </w:r>
      <w:r>
        <w:rPr>
          <w:rFonts w:hint="eastAsia" w:ascii="宋体" w:hAnsi="宋体" w:eastAsia="宋体" w:cs="宋体"/>
          <w:color w:val="auto"/>
          <w:sz w:val="24"/>
          <w:szCs w:val="24"/>
          <w:lang w:val="en-US" w:eastAsia="zh-CN"/>
        </w:rPr>
        <w:t>二层商务采购部；</w:t>
      </w:r>
      <w:r>
        <w:rPr>
          <w:rFonts w:hint="eastAsia" w:ascii="宋体" w:hAnsi="宋体" w:eastAsia="宋体" w:cs="宋体"/>
          <w:i w:val="0"/>
          <w:iCs w:val="0"/>
          <w:caps w:val="0"/>
          <w:color w:val="auto"/>
          <w:spacing w:val="0"/>
          <w:sz w:val="24"/>
          <w:szCs w:val="24"/>
          <w:shd w:val="clear" w:fill="FFFFFF"/>
        </w:rPr>
        <w:t>联系人：</w:t>
      </w:r>
      <w:r>
        <w:rPr>
          <w:rFonts w:hint="eastAsia" w:ascii="宋体" w:hAnsi="宋体" w:eastAsia="宋体" w:cs="宋体"/>
          <w:i w:val="0"/>
          <w:iCs w:val="0"/>
          <w:caps w:val="0"/>
          <w:color w:val="auto"/>
          <w:spacing w:val="0"/>
          <w:sz w:val="24"/>
          <w:szCs w:val="24"/>
          <w:shd w:val="clear" w:fill="FFFFFF"/>
          <w:lang w:val="en-US" w:eastAsia="zh-CN"/>
        </w:rPr>
        <w:t>琚经理</w:t>
      </w:r>
      <w:r>
        <w:rPr>
          <w:rFonts w:hint="eastAsia" w:ascii="宋体" w:hAnsi="宋体" w:eastAsia="宋体" w:cs="宋体"/>
          <w:i w:val="0"/>
          <w:iCs w:val="0"/>
          <w:caps w:val="0"/>
          <w:color w:val="auto"/>
          <w:spacing w:val="0"/>
          <w:sz w:val="24"/>
          <w:szCs w:val="24"/>
          <w:shd w:val="clear" w:fill="FFFFFF"/>
        </w:rPr>
        <w:t>；联系电话：0551-62</w:t>
      </w:r>
      <w:r>
        <w:rPr>
          <w:rFonts w:hint="eastAsia" w:ascii="宋体" w:hAnsi="宋体" w:eastAsia="宋体" w:cs="宋体"/>
          <w:i w:val="0"/>
          <w:iCs w:val="0"/>
          <w:caps w:val="0"/>
          <w:color w:val="auto"/>
          <w:spacing w:val="0"/>
          <w:sz w:val="24"/>
          <w:szCs w:val="24"/>
          <w:shd w:val="clear" w:fill="FFFFFF"/>
          <w:lang w:val="en-US" w:eastAsia="zh-CN"/>
        </w:rPr>
        <w:t>872908/13965009586。</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文件送达方式：请供应商在报价截止时间前将</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文件送达或邮寄至报价文件递交地点。</w:t>
      </w:r>
      <w:r>
        <w:rPr>
          <w:rFonts w:hint="eastAsia" w:ascii="宋体" w:hAnsi="宋体" w:eastAsia="宋体" w:cs="宋体"/>
          <w:b/>
          <w:bCs/>
          <w:color w:val="auto"/>
          <w:sz w:val="24"/>
          <w:szCs w:val="24"/>
        </w:rPr>
        <w:t>逾期送达的、未送达指定地点的或者不按照询价文件要求密封的</w:t>
      </w:r>
      <w:r>
        <w:rPr>
          <w:rFonts w:hint="eastAsia" w:ascii="宋体" w:hAnsi="宋体" w:eastAsia="宋体" w:cs="宋体"/>
          <w:b/>
          <w:bCs/>
          <w:color w:val="auto"/>
          <w:sz w:val="24"/>
          <w:szCs w:val="24"/>
          <w:lang w:val="en-US" w:eastAsia="zh-CN"/>
        </w:rPr>
        <w:t>报价响应</w:t>
      </w:r>
      <w:r>
        <w:rPr>
          <w:rFonts w:hint="eastAsia" w:ascii="宋体" w:hAnsi="宋体" w:eastAsia="宋体" w:cs="宋体"/>
          <w:b/>
          <w:bCs/>
          <w:color w:val="auto"/>
          <w:sz w:val="24"/>
          <w:szCs w:val="24"/>
        </w:rPr>
        <w:t>文件，采购人将予以拒收。</w:t>
      </w:r>
    </w:p>
    <w:p>
      <w:pPr>
        <w:numPr>
          <w:ilvl w:val="0"/>
          <w:numId w:val="1"/>
        </w:numPr>
        <w:bidi w:val="0"/>
        <w:spacing w:line="360" w:lineRule="auto"/>
        <w:ind w:left="0" w:leftChars="0" w:firstLine="439" w:firstLineChars="183"/>
        <w:outlineLvl w:val="0"/>
        <w:rPr>
          <w:rFonts w:hint="eastAsia" w:ascii="宋体" w:hAnsi="宋体" w:eastAsia="宋体" w:cs="宋体"/>
          <w:color w:val="auto"/>
          <w:sz w:val="24"/>
          <w:szCs w:val="24"/>
        </w:rPr>
      </w:pPr>
      <w:r>
        <w:rPr>
          <w:rFonts w:hint="eastAsia" w:ascii="宋体" w:hAnsi="宋体" w:eastAsia="宋体" w:cs="宋体"/>
          <w:color w:val="auto"/>
          <w:sz w:val="24"/>
          <w:szCs w:val="24"/>
        </w:rPr>
        <w:t>采购内容及要求</w:t>
      </w:r>
    </w:p>
    <w:p>
      <w:pPr>
        <w:keepNext w:val="0"/>
        <w:keepLines w:val="0"/>
        <w:widowControl/>
        <w:suppressLineNumbers w:val="0"/>
        <w:spacing w:line="360" w:lineRule="auto"/>
        <w:ind w:firstLine="480" w:firstLineChars="200"/>
        <w:jc w:val="left"/>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kern w:val="0"/>
          <w:sz w:val="24"/>
          <w:szCs w:val="24"/>
          <w:lang w:val="en-US" w:eastAsia="zh-CN" w:bidi="ar"/>
        </w:rPr>
        <w:t>采购</w:t>
      </w:r>
      <w:r>
        <w:rPr>
          <w:rFonts w:hint="eastAsia" w:cs="宋体"/>
          <w:b w:val="0"/>
          <w:bCs w:val="0"/>
          <w:color w:val="auto"/>
          <w:kern w:val="0"/>
          <w:sz w:val="24"/>
          <w:szCs w:val="24"/>
          <w:lang w:val="en-US" w:eastAsia="zh-CN" w:bidi="ar"/>
        </w:rPr>
        <w:t>需求</w:t>
      </w:r>
      <w:r>
        <w:rPr>
          <w:rFonts w:hint="eastAsia" w:ascii="宋体" w:hAnsi="宋体" w:eastAsia="宋体" w:cs="宋体"/>
          <w:b w:val="0"/>
          <w:bCs w:val="0"/>
          <w:color w:val="auto"/>
          <w:kern w:val="0"/>
          <w:sz w:val="24"/>
          <w:szCs w:val="24"/>
          <w:lang w:val="en-US" w:eastAsia="zh-CN" w:bidi="ar"/>
        </w:rPr>
        <w:t xml:space="preserve">： </w:t>
      </w:r>
    </w:p>
    <w:tbl>
      <w:tblPr>
        <w:tblStyle w:val="13"/>
        <w:tblW w:w="82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1324"/>
        <w:gridCol w:w="5773"/>
        <w:gridCol w:w="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dxa"/>
            <w:vAlign w:val="center"/>
          </w:tcPr>
          <w:p>
            <w:pPr>
              <w:bidi w:val="0"/>
              <w:spacing w:line="240" w:lineRule="auto"/>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序号</w:t>
            </w:r>
          </w:p>
        </w:tc>
        <w:tc>
          <w:tcPr>
            <w:tcW w:w="1324" w:type="dxa"/>
            <w:vAlign w:val="center"/>
          </w:tcPr>
          <w:p>
            <w:pPr>
              <w:bidi w:val="0"/>
              <w:spacing w:line="240" w:lineRule="auto"/>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产品</w:t>
            </w:r>
            <w:r>
              <w:rPr>
                <w:rFonts w:hint="eastAsia" w:ascii="宋体" w:hAnsi="宋体" w:eastAsia="宋体" w:cs="宋体"/>
                <w:b/>
                <w:bCs/>
                <w:color w:val="auto"/>
                <w:sz w:val="24"/>
                <w:szCs w:val="24"/>
              </w:rPr>
              <w:t>名称</w:t>
            </w:r>
          </w:p>
        </w:tc>
        <w:tc>
          <w:tcPr>
            <w:tcW w:w="5773" w:type="dxa"/>
            <w:vAlign w:val="center"/>
          </w:tcPr>
          <w:p>
            <w:pPr>
              <w:bidi w:val="0"/>
              <w:spacing w:line="240" w:lineRule="auto"/>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技术参数</w:t>
            </w:r>
          </w:p>
        </w:tc>
        <w:tc>
          <w:tcPr>
            <w:tcW w:w="587" w:type="dxa"/>
            <w:vAlign w:val="center"/>
          </w:tcPr>
          <w:p>
            <w:pPr>
              <w:bidi w:val="0"/>
              <w:spacing w:line="240" w:lineRule="auto"/>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dxa"/>
            <w:vAlign w:val="center"/>
          </w:tcPr>
          <w:p>
            <w:pPr>
              <w:bidi w:val="0"/>
              <w:spacing w:line="24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324" w:type="dxa"/>
            <w:vAlign w:val="center"/>
          </w:tcPr>
          <w:p>
            <w:pPr>
              <w:pStyle w:val="2"/>
              <w:widowControl w:val="0"/>
              <w:numPr>
                <w:ilvl w:val="0"/>
                <w:numId w:val="0"/>
              </w:numPr>
              <w:autoSpaceDE w:val="0"/>
              <w:autoSpaceDN w:val="0"/>
              <w:spacing w:before="0" w:after="120" w:line="240" w:lineRule="auto"/>
              <w:ind w:left="0" w:leftChars="0" w:right="0" w:rightChars="0" w:firstLine="0" w:firstLineChars="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日志审计</w:t>
            </w:r>
          </w:p>
          <w:p>
            <w:pPr>
              <w:pStyle w:val="2"/>
              <w:widowControl w:val="0"/>
              <w:numPr>
                <w:ilvl w:val="0"/>
                <w:numId w:val="0"/>
              </w:numPr>
              <w:autoSpaceDE w:val="0"/>
              <w:autoSpaceDN w:val="0"/>
              <w:spacing w:before="0" w:after="120" w:line="240" w:lineRule="auto"/>
              <w:ind w:left="0" w:leftChars="0" w:right="0" w:righ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rPr>
              <w:t>设备</w:t>
            </w:r>
          </w:p>
        </w:tc>
        <w:tc>
          <w:tcPr>
            <w:tcW w:w="5773" w:type="dxa"/>
            <w:vAlign w:val="top"/>
          </w:tcPr>
          <w:p>
            <w:pPr>
              <w:widowControl/>
              <w:spacing w:line="240" w:lineRule="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品牌型号：奇安信网神、LAS-R11P-QDFX</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1U机箱，6个千兆电口，2个扩展插槽，1个Console接口，单电源，2TB硬盘; 包含60个日志源授权，综合每秒处理日志数(EPS)最大性能：2600;三年硬件维保服务和3年软件升级维护服务。</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支持审计范围：支持安全设备、网络设备，各类主机操作系统、数据库、web服务器、各种应用系统，标准Syslog设备日志；支持LLQGL-LNN；</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★支持通过Syslog、SNMP Trap、WMI、jobc、flow、文件或目录、Kafka等多种方式完成各种日志的收集功能，支持多行日志采集归并合一；</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支持对FTP/Telnet/Http应用层协议的解析、行为监控、还原；支持DB2、Oracle、Informix、Sybase、SQL server数据库的操作审计；</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支持动态活动列表，通过关联规则将关注的日志信息保存入活动列表中，并将活动列表中的内容应用到关联规则中；</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支持对资产IP地址（含内网IP）的地理信息进行管理，设置单IP及IP段行政区及经纬度；支持对保存在系统中的历史日志进行回溯关联分析，发现历史日志中的安全事件；</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★系统提供基于机器学习的通用行为分析引擎，可针对用户和实体行为进行分析，发现异常行为；支持分布式关联分析引擎，可以弹性扩展分析能力，最大可达10万EPS以上；</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采用基于角色的权限管理机制，通过角色定义支持多用户访问；支持三权分立；内置管理员组与用户组。</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 支持监控自身操作系统的资源利用情况；支持通过snmp trap转发当前系统状态；支持配置SNMP服务，第三方工具可监控设备自身各项性能资源利用情况。</w:t>
            </w:r>
          </w:p>
        </w:tc>
        <w:tc>
          <w:tcPr>
            <w:tcW w:w="587" w:type="dxa"/>
            <w:vAlign w:val="center"/>
          </w:tcPr>
          <w:p>
            <w:pPr>
              <w:pStyle w:val="2"/>
              <w:widowControl w:val="0"/>
              <w:numPr>
                <w:ilvl w:val="0"/>
                <w:numId w:val="0"/>
              </w:numPr>
              <w:autoSpaceDE w:val="0"/>
              <w:autoSpaceDN w:val="0"/>
              <w:spacing w:before="0" w:after="120" w:line="240" w:lineRule="auto"/>
              <w:ind w:left="0" w:leftChars="0" w:right="0" w:righ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vertAlign w:val="baseline"/>
                <w:lang w:val="en-US" w:eastAsia="zh-CN"/>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dxa"/>
            <w:vAlign w:val="center"/>
          </w:tcPr>
          <w:p>
            <w:pPr>
              <w:bidi w:val="0"/>
              <w:spacing w:line="240" w:lineRule="auto"/>
              <w:jc w:val="center"/>
              <w:rPr>
                <w:rFonts w:hint="eastAsia" w:ascii="宋体" w:hAnsi="宋体" w:eastAsia="宋体" w:cs="宋体"/>
                <w:color w:val="auto"/>
                <w:sz w:val="24"/>
                <w:szCs w:val="24"/>
                <w:lang w:val="en-US" w:eastAsia="zh-CN"/>
              </w:rPr>
            </w:pPr>
          </w:p>
        </w:tc>
        <w:tc>
          <w:tcPr>
            <w:tcW w:w="1324" w:type="dxa"/>
            <w:vAlign w:val="center"/>
          </w:tcPr>
          <w:p>
            <w:pPr>
              <w:pStyle w:val="2"/>
              <w:widowControl w:val="0"/>
              <w:numPr>
                <w:ilvl w:val="0"/>
                <w:numId w:val="0"/>
              </w:numPr>
              <w:autoSpaceDE w:val="0"/>
              <w:autoSpaceDN w:val="0"/>
              <w:spacing w:before="0" w:after="120" w:line="240" w:lineRule="auto"/>
              <w:ind w:left="0" w:leftChars="0" w:right="0" w:rightChars="0" w:firstLine="0" w:firstLineChars="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运维审计设备</w:t>
            </w:r>
          </w:p>
        </w:tc>
        <w:tc>
          <w:tcPr>
            <w:tcW w:w="5773" w:type="dxa"/>
            <w:vAlign w:val="top"/>
          </w:tcPr>
          <w:p>
            <w:pPr>
              <w:widowControl/>
              <w:spacing w:line="240" w:lineRule="auto"/>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品牌型号：奇安信网神、C6100-SP200-QDFX</w:t>
            </w:r>
          </w:p>
          <w:p>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 硬件规格：1U硬件设备，交流单电源，4TB企业级硬盘，8G内存，1个Console口，2个USB口，6个千兆电口，2个万兆光口，支持2个扩展板卡插槽；性能指标：最大图形并发100，最大字符并发500；默认自带授权50，最大可选授权为200；维保年限：含3年产品维保服务；</w:t>
            </w:r>
          </w:p>
          <w:p>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 设备采用旁路部署，不影响业务环境，支持HA双机部署，支持集群部署，支持跨地域、跨数据中心分级部署，支持异地灾备部署；支持LLQGL-LNN；</w:t>
            </w:r>
          </w:p>
          <w:p>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 ★支持多因子认证，方式包括手机令牌、手机短信、动态令牌、USBKey、指纹等多因子认证方式；</w:t>
            </w:r>
          </w:p>
          <w:p>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 支持的运维协议包含SSH、RDP、VNC、Telnet、FTP、SCP、SFTP、DB2、MySQL、Oracle、SQL Server、Rlogin、DM、Redis等。支持按IP范围、端口进行资源设备自动发现，实现快速批量添加资源设备；</w:t>
            </w:r>
          </w:p>
          <w:p>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 ★支持水印功能，用户在运维或者是监控、查看会话时，H5页面会将用户的登录名作为水印展示，避免数据泄露无法追责；</w:t>
            </w:r>
          </w:p>
          <w:p>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 支持按用户、用户组、资源账户、账户组、操作命令、命令集、有效期、生效时段等条件，细粒度地设置命令操作权限，执行动作包括包括但不限于断开连接、拒绝执行、动态授权、允许执行，支持通配符和正则表达式两种匹配方式；</w:t>
            </w:r>
          </w:p>
          <w:p>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 支持双人授权审计和协同用户审计；支持智能学习实现对语境关联联动。</w:t>
            </w:r>
          </w:p>
        </w:tc>
        <w:tc>
          <w:tcPr>
            <w:tcW w:w="587" w:type="dxa"/>
            <w:vAlign w:val="center"/>
          </w:tcPr>
          <w:p>
            <w:pPr>
              <w:pStyle w:val="2"/>
              <w:widowControl w:val="0"/>
              <w:numPr>
                <w:ilvl w:val="0"/>
                <w:numId w:val="0"/>
              </w:numPr>
              <w:autoSpaceDE w:val="0"/>
              <w:autoSpaceDN w:val="0"/>
              <w:spacing w:before="0" w:after="120" w:line="240" w:lineRule="auto"/>
              <w:ind w:left="0" w:leftChars="0" w:right="0" w:rightChars="0" w:firstLine="0" w:firstLineChars="0"/>
              <w:jc w:val="center"/>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1台</w:t>
            </w:r>
          </w:p>
        </w:tc>
      </w:tr>
    </w:tbl>
    <w:p>
      <w:pPr>
        <w:numPr>
          <w:ilvl w:val="0"/>
          <w:numId w:val="3"/>
        </w:numPr>
        <w:bidi w:val="0"/>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本项目报价应对所有项目</w:t>
      </w:r>
      <w:r>
        <w:rPr>
          <w:rFonts w:hint="eastAsia" w:ascii="宋体" w:hAnsi="宋体" w:eastAsia="宋体" w:cs="宋体"/>
          <w:color w:val="auto"/>
          <w:sz w:val="24"/>
          <w:szCs w:val="24"/>
          <w:lang w:val="en-US" w:eastAsia="zh-CN"/>
        </w:rPr>
        <w:t>内容</w:t>
      </w:r>
      <w:r>
        <w:rPr>
          <w:rFonts w:hint="eastAsia" w:ascii="宋体" w:hAnsi="宋体" w:eastAsia="宋体" w:cs="宋体"/>
          <w:color w:val="auto"/>
          <w:sz w:val="24"/>
          <w:szCs w:val="24"/>
        </w:rPr>
        <w:t>做出响应，不允许拆分报价</w:t>
      </w:r>
      <w:r>
        <w:rPr>
          <w:rFonts w:hint="eastAsia" w:ascii="宋体" w:hAnsi="宋体" w:eastAsia="宋体" w:cs="宋体"/>
          <w:color w:val="auto"/>
          <w:sz w:val="24"/>
          <w:szCs w:val="24"/>
          <w:lang w:eastAsia="zh-CN"/>
        </w:rPr>
        <w:t>。</w:t>
      </w:r>
    </w:p>
    <w:p>
      <w:pPr>
        <w:bidi w:val="0"/>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、交货地点：安徽</w:t>
      </w:r>
      <w:r>
        <w:rPr>
          <w:rFonts w:hint="eastAsia" w:cs="宋体"/>
          <w:color w:val="auto"/>
          <w:sz w:val="24"/>
          <w:szCs w:val="24"/>
          <w:lang w:val="en-US" w:eastAsia="zh-CN"/>
        </w:rPr>
        <w:t>省，采购人指定地点</w:t>
      </w:r>
      <w:r>
        <w:rPr>
          <w:rFonts w:hint="eastAsia" w:ascii="宋体" w:hAnsi="宋体" w:eastAsia="宋体" w:cs="宋体"/>
          <w:color w:val="auto"/>
          <w:sz w:val="24"/>
          <w:szCs w:val="24"/>
          <w:lang w:eastAsia="zh-CN"/>
        </w:rPr>
        <w:t>。</w:t>
      </w:r>
    </w:p>
    <w:p>
      <w:pPr>
        <w:bidi w:val="0"/>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、交货期：</w:t>
      </w:r>
      <w:r>
        <w:rPr>
          <w:rFonts w:hint="eastAsia" w:cs="宋体"/>
          <w:color w:val="auto"/>
          <w:sz w:val="24"/>
          <w:szCs w:val="24"/>
          <w:lang w:val="en-US" w:eastAsia="zh-CN"/>
        </w:rPr>
        <w:t>1周内</w:t>
      </w:r>
      <w:r>
        <w:rPr>
          <w:rFonts w:hint="eastAsia" w:ascii="宋体" w:hAnsi="宋体" w:eastAsia="宋体" w:cs="宋体"/>
          <w:color w:val="auto"/>
          <w:sz w:val="24"/>
          <w:szCs w:val="24"/>
        </w:rPr>
        <w:t>。</w:t>
      </w:r>
    </w:p>
    <w:p>
      <w:pPr>
        <w:numPr>
          <w:ilvl w:val="0"/>
          <w:numId w:val="0"/>
        </w:numPr>
        <w:bidi w:val="0"/>
        <w:spacing w:line="360" w:lineRule="auto"/>
        <w:ind w:leftChars="0" w:right="0" w:rightChars="0" w:firstLine="480" w:firstLineChars="200"/>
        <w:outlineLvl w:val="0"/>
        <w:rPr>
          <w:rFonts w:hint="eastAsia" w:ascii="宋体" w:hAnsi="宋体" w:eastAsia="宋体" w:cs="宋体"/>
          <w:color w:val="auto"/>
          <w:sz w:val="24"/>
          <w:szCs w:val="24"/>
        </w:rPr>
      </w:pPr>
      <w:r>
        <w:rPr>
          <w:rFonts w:hint="eastAsia" w:cs="宋体"/>
          <w:color w:val="auto"/>
          <w:sz w:val="24"/>
          <w:szCs w:val="24"/>
          <w:lang w:val="en-US" w:eastAsia="zh-CN"/>
        </w:rPr>
        <w:t>四</w:t>
      </w:r>
      <w:r>
        <w:rPr>
          <w:rFonts w:hint="eastAsia" w:ascii="宋体" w:hAnsi="宋体" w:eastAsia="宋体" w:cs="宋体"/>
          <w:color w:val="auto"/>
          <w:sz w:val="24"/>
          <w:szCs w:val="24"/>
        </w:rPr>
        <w:t>、报价要求</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1、本次采购控制价为￥</w:t>
      </w:r>
      <w:r>
        <w:rPr>
          <w:rFonts w:hint="eastAsia" w:cs="宋体"/>
          <w:color w:val="auto"/>
          <w:sz w:val="24"/>
          <w:szCs w:val="24"/>
          <w:lang w:val="en-US" w:eastAsia="zh-CN"/>
        </w:rPr>
        <w:t>58965</w:t>
      </w:r>
      <w:r>
        <w:rPr>
          <w:rFonts w:hint="eastAsia" w:ascii="宋体" w:hAnsi="宋体" w:eastAsia="宋体" w:cs="宋体"/>
          <w:color w:val="auto"/>
          <w:sz w:val="24"/>
          <w:szCs w:val="24"/>
          <w:lang w:val="en-US" w:eastAsia="zh-CN"/>
        </w:rPr>
        <w:t>.00元</w:t>
      </w:r>
      <w:r>
        <w:rPr>
          <w:rFonts w:hint="eastAsia" w:ascii="宋体" w:hAnsi="宋体" w:eastAsia="宋体" w:cs="宋体"/>
          <w:color w:val="auto"/>
          <w:sz w:val="24"/>
          <w:szCs w:val="24"/>
        </w:rPr>
        <w:t>，超过</w:t>
      </w:r>
      <w:r>
        <w:rPr>
          <w:rFonts w:hint="eastAsia" w:ascii="宋体" w:hAnsi="宋体" w:eastAsia="宋体" w:cs="宋体"/>
          <w:color w:val="auto"/>
          <w:sz w:val="24"/>
          <w:szCs w:val="24"/>
          <w:lang w:val="en-US" w:eastAsia="zh-CN"/>
        </w:rPr>
        <w:t>采购控制价</w:t>
      </w:r>
      <w:r>
        <w:rPr>
          <w:rFonts w:hint="eastAsia" w:ascii="宋体" w:hAnsi="宋体" w:eastAsia="宋体" w:cs="宋体"/>
          <w:color w:val="auto"/>
          <w:sz w:val="24"/>
          <w:szCs w:val="24"/>
        </w:rPr>
        <w:t>的</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报价做无效</w:t>
      </w:r>
      <w:r>
        <w:rPr>
          <w:rFonts w:hint="eastAsia" w:cs="宋体"/>
          <w:color w:val="auto"/>
          <w:sz w:val="24"/>
          <w:szCs w:val="24"/>
          <w:lang w:val="en-US" w:eastAsia="zh-CN"/>
        </w:rPr>
        <w:t>响应</w:t>
      </w:r>
      <w:r>
        <w:rPr>
          <w:rFonts w:hint="eastAsia" w:ascii="宋体" w:hAnsi="宋体" w:eastAsia="宋体" w:cs="宋体"/>
          <w:color w:val="auto"/>
          <w:sz w:val="24"/>
          <w:szCs w:val="24"/>
        </w:rPr>
        <w:t>处理。</w:t>
      </w:r>
      <w:r>
        <w:rPr>
          <w:rFonts w:hint="eastAsia" w:ascii="宋体" w:hAnsi="宋体" w:eastAsia="宋体" w:cs="宋体"/>
          <w:i w:val="0"/>
          <w:iCs w:val="0"/>
          <w:caps w:val="0"/>
          <w:color w:val="auto"/>
          <w:spacing w:val="0"/>
          <w:sz w:val="24"/>
          <w:szCs w:val="24"/>
          <w:shd w:val="clear" w:fill="FFFFFF"/>
        </w:rPr>
        <w:t>若询价响应文件中单价合价与总价有偏差，以单价合价为准。</w:t>
      </w:r>
    </w:p>
    <w:p>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b w:val="0"/>
          <w:bCs w:val="0"/>
          <w:color w:val="auto"/>
          <w:sz w:val="24"/>
          <w:szCs w:val="24"/>
        </w:rPr>
        <w:t>总报价包括了</w:t>
      </w:r>
      <w:r>
        <w:rPr>
          <w:rFonts w:hint="eastAsia" w:ascii="宋体" w:hAnsi="宋体" w:eastAsia="宋体" w:cs="宋体"/>
          <w:color w:val="auto"/>
          <w:sz w:val="24"/>
          <w:szCs w:val="24"/>
        </w:rPr>
        <w:t>本项目需求的全部</w:t>
      </w:r>
      <w:r>
        <w:rPr>
          <w:rFonts w:hint="eastAsia" w:cs="宋体"/>
          <w:color w:val="auto"/>
          <w:sz w:val="24"/>
          <w:szCs w:val="24"/>
          <w:lang w:val="en-US" w:eastAsia="zh-CN"/>
        </w:rPr>
        <w:t>产品</w:t>
      </w:r>
      <w:r>
        <w:rPr>
          <w:rFonts w:hint="eastAsia" w:ascii="宋体" w:hAnsi="宋体" w:eastAsia="宋体" w:cs="宋体"/>
          <w:color w:val="auto"/>
          <w:sz w:val="24"/>
          <w:szCs w:val="24"/>
        </w:rPr>
        <w:t>及所需附件购置费、包装费、运输费、人工费、保险费、安装调试费、各种税费、资料费、售后服务费及完成项目应有的全部费用。如有漏项或缺项，供应商承担全部责任。</w:t>
      </w:r>
    </w:p>
    <w:p>
      <w:pPr>
        <w:numPr>
          <w:ilvl w:val="0"/>
          <w:numId w:val="3"/>
        </w:numPr>
        <w:bidi w:val="0"/>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供应商对每一种</w:t>
      </w:r>
      <w:r>
        <w:rPr>
          <w:rFonts w:hint="eastAsia" w:cs="宋体"/>
          <w:color w:val="auto"/>
          <w:sz w:val="24"/>
          <w:szCs w:val="24"/>
          <w:lang w:val="en-US" w:eastAsia="zh-CN"/>
        </w:rPr>
        <w:t>产品</w:t>
      </w:r>
      <w:r>
        <w:rPr>
          <w:rFonts w:hint="eastAsia" w:ascii="宋体" w:hAnsi="宋体" w:eastAsia="宋体" w:cs="宋体"/>
          <w:color w:val="auto"/>
          <w:sz w:val="24"/>
          <w:szCs w:val="24"/>
        </w:rPr>
        <w:t xml:space="preserve">只能有一个报价，且供应商只有一次报价机会，供应商应一次性报出不可更改的报价。 </w:t>
      </w:r>
    </w:p>
    <w:p>
      <w:pPr>
        <w:pStyle w:val="2"/>
        <w:numPr>
          <w:ilvl w:val="0"/>
          <w:numId w:val="0"/>
        </w:numPr>
        <w:spacing w:line="360" w:lineRule="auto"/>
        <w:ind w:leftChars="200" w:right="0" w:righ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4、对于采购内容中指定品牌</w:t>
      </w:r>
      <w:r>
        <w:rPr>
          <w:rFonts w:hint="eastAsia" w:cs="宋体"/>
          <w:color w:val="auto"/>
          <w:sz w:val="24"/>
          <w:szCs w:val="24"/>
          <w:lang w:val="en-US" w:eastAsia="zh-CN"/>
        </w:rPr>
        <w:t>型号</w:t>
      </w:r>
      <w:r>
        <w:rPr>
          <w:rFonts w:hint="eastAsia" w:ascii="宋体" w:hAnsi="宋体" w:eastAsia="宋体" w:cs="宋体"/>
          <w:color w:val="auto"/>
          <w:sz w:val="24"/>
          <w:szCs w:val="24"/>
          <w:lang w:val="en-US" w:eastAsia="zh-CN"/>
        </w:rPr>
        <w:t>的设备，供应商不得偏离。</w:t>
      </w:r>
    </w:p>
    <w:p>
      <w:pPr>
        <w:numPr>
          <w:ilvl w:val="0"/>
          <w:numId w:val="0"/>
        </w:numPr>
        <w:bidi w:val="0"/>
        <w:spacing w:line="360" w:lineRule="auto"/>
        <w:ind w:left="420" w:leftChars="0" w:right="0" w:rightChars="0"/>
        <w:rPr>
          <w:rFonts w:hint="eastAsia" w:ascii="宋体" w:hAnsi="宋体" w:eastAsia="宋体" w:cs="宋体"/>
          <w:color w:val="auto"/>
          <w:sz w:val="24"/>
          <w:szCs w:val="24"/>
        </w:rPr>
      </w:pPr>
      <w:r>
        <w:rPr>
          <w:rFonts w:hint="eastAsia" w:cs="宋体"/>
          <w:color w:val="auto"/>
          <w:sz w:val="24"/>
          <w:szCs w:val="24"/>
          <w:lang w:val="en-US" w:eastAsia="zh-CN"/>
        </w:rPr>
        <w:t>五</w:t>
      </w:r>
      <w:r>
        <w:rPr>
          <w:rFonts w:hint="eastAsia" w:ascii="宋体" w:hAnsi="宋体" w:eastAsia="宋体" w:cs="宋体"/>
          <w:color w:val="auto"/>
          <w:sz w:val="24"/>
          <w:szCs w:val="24"/>
          <w:lang w:val="en-US" w:eastAsia="zh-CN"/>
        </w:rPr>
        <w:t>、响应文件</w:t>
      </w:r>
      <w:r>
        <w:rPr>
          <w:rFonts w:hint="eastAsia" w:ascii="宋体" w:hAnsi="宋体" w:eastAsia="宋体" w:cs="宋体"/>
          <w:color w:val="auto"/>
          <w:sz w:val="24"/>
          <w:szCs w:val="24"/>
        </w:rPr>
        <w:t>制作</w:t>
      </w:r>
    </w:p>
    <w:p>
      <w:pPr>
        <w:spacing w:line="360" w:lineRule="auto"/>
        <w:ind w:firstLine="482" w:firstLineChars="200"/>
        <w:rPr>
          <w:rFonts w:hint="eastAsia" w:ascii="宋体" w:hAnsi="宋体" w:eastAsia="宋体" w:cs="宋体"/>
          <w:b w:val="0"/>
          <w:bCs w:val="0"/>
          <w:color w:val="auto"/>
          <w:sz w:val="24"/>
          <w:szCs w:val="24"/>
        </w:rPr>
      </w:pPr>
      <w:r>
        <w:rPr>
          <w:rFonts w:hint="eastAsia" w:ascii="宋体" w:hAnsi="宋体" w:eastAsia="宋体" w:cs="宋体"/>
          <w:b/>
          <w:bCs/>
          <w:color w:val="auto"/>
          <w:sz w:val="24"/>
          <w:szCs w:val="24"/>
          <w:lang w:val="en-US" w:eastAsia="zh-CN"/>
        </w:rPr>
        <w:t>★响应</w:t>
      </w:r>
      <w:r>
        <w:rPr>
          <w:rFonts w:hint="eastAsia" w:ascii="宋体" w:hAnsi="宋体" w:eastAsia="宋体" w:cs="宋体"/>
          <w:b/>
          <w:bCs/>
          <w:color w:val="auto"/>
          <w:sz w:val="24"/>
          <w:szCs w:val="24"/>
        </w:rPr>
        <w:t>文件</w:t>
      </w:r>
      <w:r>
        <w:rPr>
          <w:rFonts w:hint="eastAsia" w:ascii="宋体" w:hAnsi="宋体" w:eastAsia="宋体" w:cs="宋体"/>
          <w:b/>
          <w:bCs/>
          <w:color w:val="auto"/>
          <w:sz w:val="24"/>
          <w:szCs w:val="24"/>
          <w:lang w:val="en-US" w:eastAsia="zh-CN"/>
        </w:rPr>
        <w:t>格式见附件。</w:t>
      </w:r>
      <w:r>
        <w:rPr>
          <w:rFonts w:hint="eastAsia" w:ascii="宋体" w:hAnsi="宋体" w:eastAsia="宋体" w:cs="宋体"/>
          <w:b w:val="0"/>
          <w:bCs w:val="0"/>
          <w:color w:val="auto"/>
          <w:sz w:val="24"/>
          <w:szCs w:val="24"/>
        </w:rPr>
        <w:t>响应文件</w:t>
      </w:r>
      <w:r>
        <w:rPr>
          <w:rFonts w:hint="eastAsia" w:ascii="宋体" w:hAnsi="宋体" w:eastAsia="宋体" w:cs="宋体"/>
          <w:b w:val="0"/>
          <w:bCs w:val="0"/>
          <w:color w:val="auto"/>
          <w:sz w:val="24"/>
          <w:szCs w:val="24"/>
          <w:lang w:val="en-US" w:eastAsia="zh-CN"/>
        </w:rPr>
        <w:t>正本1份，副本</w:t>
      </w:r>
      <w:r>
        <w:rPr>
          <w:rFonts w:hint="eastAsia" w:cs="宋体"/>
          <w:b w:val="0"/>
          <w:bCs w:val="0"/>
          <w:color w:val="auto"/>
          <w:sz w:val="24"/>
          <w:szCs w:val="24"/>
          <w:lang w:val="en-US" w:eastAsia="zh-CN"/>
        </w:rPr>
        <w:t>2</w:t>
      </w:r>
      <w:r>
        <w:rPr>
          <w:rFonts w:hint="eastAsia" w:ascii="宋体" w:hAnsi="宋体" w:eastAsia="宋体" w:cs="宋体"/>
          <w:b w:val="0"/>
          <w:bCs w:val="0"/>
          <w:color w:val="auto"/>
          <w:sz w:val="24"/>
          <w:szCs w:val="24"/>
          <w:lang w:val="en-US" w:eastAsia="zh-CN"/>
        </w:rPr>
        <w:t>份，</w:t>
      </w:r>
      <w:r>
        <w:rPr>
          <w:rFonts w:hint="eastAsia" w:ascii="宋体" w:hAnsi="宋体" w:eastAsia="宋体" w:cs="宋体"/>
          <w:b/>
          <w:bCs/>
          <w:color w:val="auto"/>
          <w:sz w:val="24"/>
          <w:szCs w:val="24"/>
          <w:lang w:val="en-US" w:eastAsia="zh-CN"/>
        </w:rPr>
        <w:t>装订并</w:t>
      </w:r>
      <w:r>
        <w:rPr>
          <w:rFonts w:hint="eastAsia" w:ascii="宋体" w:hAnsi="宋体" w:eastAsia="宋体" w:cs="宋体"/>
          <w:b/>
          <w:bCs/>
          <w:color w:val="auto"/>
          <w:sz w:val="24"/>
          <w:szCs w:val="24"/>
        </w:rPr>
        <w:t>密封</w:t>
      </w:r>
      <w:r>
        <w:rPr>
          <w:rFonts w:hint="eastAsia" w:ascii="宋体" w:hAnsi="宋体" w:eastAsia="宋体" w:cs="宋体"/>
          <w:b w:val="0"/>
          <w:bCs w:val="0"/>
          <w:color w:val="auto"/>
          <w:sz w:val="24"/>
          <w:szCs w:val="24"/>
        </w:rPr>
        <w:t>包装在一个密封袋，在密封袋上标注</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项目名称</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供应商名称</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请勿在**年**月**日**时**分</w:t>
      </w:r>
      <w:r>
        <w:rPr>
          <w:rFonts w:hint="eastAsia" w:ascii="宋体" w:hAnsi="宋体" w:eastAsia="宋体" w:cs="宋体"/>
          <w:b w:val="0"/>
          <w:bCs w:val="0"/>
          <w:color w:val="auto"/>
          <w:sz w:val="24"/>
          <w:szCs w:val="24"/>
          <w:lang w:val="en-US" w:eastAsia="zh-CN"/>
        </w:rPr>
        <w:t>前</w:t>
      </w:r>
      <w:r>
        <w:rPr>
          <w:rFonts w:hint="eastAsia" w:ascii="宋体" w:hAnsi="宋体" w:eastAsia="宋体" w:cs="宋体"/>
          <w:b w:val="0"/>
          <w:bCs w:val="0"/>
          <w:color w:val="auto"/>
          <w:sz w:val="24"/>
          <w:szCs w:val="24"/>
        </w:rPr>
        <w:t>启封</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字样，并加盖密封章。副本内容须与正本一致，如有不一致情况以正本为准。</w:t>
      </w:r>
    </w:p>
    <w:p>
      <w:pPr>
        <w:bidi w:val="0"/>
        <w:spacing w:line="360" w:lineRule="auto"/>
        <w:ind w:firstLine="480" w:firstLineChars="200"/>
        <w:rPr>
          <w:rFonts w:hint="eastAsia" w:ascii="宋体" w:hAnsi="宋体" w:eastAsia="宋体" w:cs="宋体"/>
          <w:color w:val="auto"/>
          <w:sz w:val="24"/>
          <w:szCs w:val="24"/>
        </w:rPr>
      </w:pPr>
      <w:r>
        <w:rPr>
          <w:rFonts w:hint="eastAsia" w:cs="宋体"/>
          <w:color w:val="auto"/>
          <w:sz w:val="24"/>
          <w:szCs w:val="24"/>
          <w:lang w:val="en-US" w:eastAsia="zh-CN"/>
        </w:rPr>
        <w:t>六</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成交供应商的确定原则</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根据符合采购需求、质量和服务</w:t>
      </w:r>
      <w:r>
        <w:rPr>
          <w:rFonts w:hint="eastAsia" w:cs="宋体"/>
          <w:color w:val="auto"/>
          <w:sz w:val="24"/>
          <w:szCs w:val="24"/>
          <w:lang w:val="en-US" w:eastAsia="zh-CN"/>
        </w:rPr>
        <w:t>要求</w:t>
      </w:r>
      <w:r>
        <w:rPr>
          <w:rFonts w:hint="eastAsia" w:ascii="宋体" w:hAnsi="宋体" w:eastAsia="宋体" w:cs="宋体"/>
          <w:color w:val="auto"/>
          <w:sz w:val="24"/>
          <w:szCs w:val="24"/>
        </w:rPr>
        <w:t>且报价最低的原则确定成交供应商。</w:t>
      </w:r>
    </w:p>
    <w:p>
      <w:pPr>
        <w:pStyle w:val="11"/>
        <w:numPr>
          <w:ilvl w:val="0"/>
          <w:numId w:val="0"/>
        </w:numPr>
        <w:spacing w:line="360" w:lineRule="auto"/>
        <w:ind w:leftChars="0" w:right="0" w:rightChars="0" w:firstLine="480" w:firstLineChars="200"/>
        <w:rPr>
          <w:rFonts w:hint="eastAsia" w:ascii="宋体" w:hAnsi="宋体" w:eastAsia="宋体" w:cs="宋体"/>
          <w:color w:val="auto"/>
          <w:sz w:val="24"/>
          <w:szCs w:val="24"/>
        </w:rPr>
      </w:pPr>
      <w:r>
        <w:rPr>
          <w:rFonts w:hint="eastAsia"/>
          <w:color w:val="auto"/>
          <w:sz w:val="24"/>
          <w:szCs w:val="24"/>
          <w:lang w:val="en-US" w:eastAsia="zh-CN"/>
        </w:rPr>
        <w:t>七、</w:t>
      </w:r>
      <w:r>
        <w:rPr>
          <w:rFonts w:hint="eastAsia" w:ascii="宋体" w:hAnsi="宋体" w:eastAsia="宋体" w:cs="宋体"/>
          <w:color w:val="auto"/>
          <w:sz w:val="24"/>
          <w:szCs w:val="24"/>
        </w:rPr>
        <w:t>其他说明</w:t>
      </w:r>
    </w:p>
    <w:p>
      <w:pPr>
        <w:adjustRightInd/>
        <w:snapToGrid/>
        <w:spacing w:after="0" w:line="360" w:lineRule="auto"/>
        <w:ind w:firstLine="480" w:firstLineChars="200"/>
        <w:jc w:val="both"/>
        <w:rPr>
          <w:rFonts w:hint="eastAsia" w:ascii="宋体" w:hAnsi="宋体" w:eastAsia="宋体" w:cs="宋体"/>
          <w:b w:val="0"/>
          <w:bCs w:val="0"/>
          <w:color w:val="auto"/>
          <w:kern w:val="2"/>
          <w:sz w:val="24"/>
          <w:szCs w:val="24"/>
          <w:u w:val="none"/>
          <w:lang w:eastAsia="zh-CN"/>
        </w:rPr>
      </w:pPr>
      <w:r>
        <w:rPr>
          <w:rFonts w:hint="eastAsia" w:ascii="宋体" w:hAnsi="宋体" w:eastAsia="宋体" w:cs="宋体"/>
          <w:b w:val="0"/>
          <w:bCs w:val="0"/>
          <w:color w:val="auto"/>
          <w:sz w:val="24"/>
          <w:szCs w:val="24"/>
          <w:u w:val="none"/>
        </w:rPr>
        <w:t>1、</w:t>
      </w:r>
      <w:r>
        <w:rPr>
          <w:rFonts w:hint="eastAsia" w:ascii="宋体" w:hAnsi="宋体" w:eastAsia="宋体" w:cs="宋体"/>
          <w:b w:val="0"/>
          <w:bCs w:val="0"/>
          <w:color w:val="auto"/>
          <w:sz w:val="24"/>
          <w:szCs w:val="24"/>
          <w:u w:val="none"/>
          <w:lang w:val="en-US" w:eastAsia="zh-CN"/>
        </w:rPr>
        <w:t>付款方式：</w:t>
      </w:r>
      <w:r>
        <w:rPr>
          <w:rFonts w:hint="eastAsia" w:ascii="宋体" w:hAnsi="宋体" w:eastAsia="宋体" w:cs="宋体"/>
          <w:b w:val="0"/>
          <w:bCs w:val="0"/>
          <w:color w:val="auto"/>
          <w:kern w:val="2"/>
          <w:sz w:val="24"/>
          <w:szCs w:val="24"/>
          <w:u w:val="none"/>
        </w:rPr>
        <w:t>合同签订生效后，买方预付合同总价的</w:t>
      </w:r>
      <w:r>
        <w:rPr>
          <w:rFonts w:hint="eastAsia" w:cs="宋体"/>
          <w:b w:val="0"/>
          <w:bCs w:val="0"/>
          <w:color w:val="auto"/>
          <w:kern w:val="2"/>
          <w:sz w:val="24"/>
          <w:szCs w:val="24"/>
          <w:u w:val="none"/>
          <w:lang w:val="en-US" w:eastAsia="zh-CN"/>
        </w:rPr>
        <w:t>30</w:t>
      </w:r>
      <w:r>
        <w:rPr>
          <w:rFonts w:hint="eastAsia" w:ascii="宋体" w:hAnsi="宋体" w:eastAsia="宋体" w:cs="宋体"/>
          <w:b w:val="0"/>
          <w:bCs w:val="0"/>
          <w:color w:val="auto"/>
          <w:kern w:val="2"/>
          <w:sz w:val="24"/>
          <w:szCs w:val="24"/>
          <w:u w:val="none"/>
        </w:rPr>
        <w:t>%作为预付款</w:t>
      </w:r>
      <w:r>
        <w:rPr>
          <w:rFonts w:hint="eastAsia" w:ascii="宋体" w:hAnsi="宋体" w:eastAsia="宋体" w:cs="宋体"/>
          <w:b w:val="0"/>
          <w:bCs w:val="0"/>
          <w:color w:val="auto"/>
          <w:kern w:val="2"/>
          <w:sz w:val="24"/>
          <w:szCs w:val="24"/>
          <w:u w:val="none"/>
          <w:lang w:eastAsia="zh-CN"/>
        </w:rPr>
        <w:t>；</w:t>
      </w:r>
      <w:r>
        <w:rPr>
          <w:rFonts w:hint="eastAsia" w:ascii="宋体" w:hAnsi="宋体" w:eastAsia="宋体" w:cs="宋体"/>
          <w:b w:val="0"/>
          <w:bCs w:val="0"/>
          <w:color w:val="auto"/>
          <w:kern w:val="2"/>
          <w:sz w:val="24"/>
          <w:szCs w:val="24"/>
          <w:u w:val="none"/>
        </w:rPr>
        <w:t>卖方所供货物</w:t>
      </w:r>
      <w:r>
        <w:rPr>
          <w:rFonts w:hint="eastAsia" w:ascii="宋体" w:hAnsi="宋体" w:eastAsia="宋体" w:cs="宋体"/>
          <w:b w:val="0"/>
          <w:bCs w:val="0"/>
          <w:color w:val="auto"/>
          <w:kern w:val="2"/>
          <w:sz w:val="24"/>
          <w:szCs w:val="24"/>
          <w:u w:val="none"/>
          <w:lang w:val="en-US" w:eastAsia="zh-CN"/>
        </w:rPr>
        <w:t>全部</w:t>
      </w:r>
      <w:r>
        <w:rPr>
          <w:rFonts w:hint="eastAsia" w:ascii="宋体" w:hAnsi="宋体" w:eastAsia="宋体" w:cs="宋体"/>
          <w:b w:val="0"/>
          <w:bCs w:val="0"/>
          <w:color w:val="auto"/>
          <w:kern w:val="2"/>
          <w:sz w:val="24"/>
          <w:szCs w:val="24"/>
          <w:u w:val="none"/>
        </w:rPr>
        <w:t>运抵现场，在现场安装完毕，并经调试</w:t>
      </w:r>
      <w:r>
        <w:rPr>
          <w:rFonts w:hint="eastAsia" w:cs="宋体"/>
          <w:b w:val="0"/>
          <w:bCs w:val="0"/>
          <w:color w:val="auto"/>
          <w:kern w:val="2"/>
          <w:sz w:val="24"/>
          <w:szCs w:val="24"/>
          <w:u w:val="none"/>
          <w:lang w:val="en-US" w:eastAsia="zh-CN"/>
        </w:rPr>
        <w:t>验收</w:t>
      </w:r>
      <w:r>
        <w:rPr>
          <w:rFonts w:hint="eastAsia" w:ascii="宋体" w:hAnsi="宋体" w:eastAsia="宋体" w:cs="宋体"/>
          <w:b w:val="0"/>
          <w:bCs w:val="0"/>
          <w:color w:val="auto"/>
          <w:kern w:val="2"/>
          <w:sz w:val="24"/>
          <w:szCs w:val="24"/>
          <w:u w:val="none"/>
        </w:rPr>
        <w:t>合格之日起</w:t>
      </w:r>
      <w:r>
        <w:rPr>
          <w:rFonts w:hint="eastAsia" w:cs="宋体"/>
          <w:b w:val="0"/>
          <w:bCs w:val="0"/>
          <w:color w:val="auto"/>
          <w:kern w:val="2"/>
          <w:sz w:val="24"/>
          <w:szCs w:val="24"/>
          <w:u w:val="none"/>
          <w:lang w:val="en-US" w:eastAsia="zh-CN"/>
        </w:rPr>
        <w:t>30</w:t>
      </w:r>
      <w:r>
        <w:rPr>
          <w:rFonts w:hint="eastAsia" w:ascii="宋体" w:hAnsi="宋体" w:eastAsia="宋体" w:cs="宋体"/>
          <w:b w:val="0"/>
          <w:bCs w:val="0"/>
          <w:color w:val="auto"/>
          <w:kern w:val="2"/>
          <w:sz w:val="24"/>
          <w:szCs w:val="24"/>
          <w:u w:val="none"/>
        </w:rPr>
        <w:t>个工作日内买方向卖方支付合同总价</w:t>
      </w:r>
      <w:r>
        <w:rPr>
          <w:rFonts w:hint="eastAsia" w:cs="宋体"/>
          <w:b w:val="0"/>
          <w:bCs w:val="0"/>
          <w:color w:val="auto"/>
          <w:kern w:val="2"/>
          <w:sz w:val="24"/>
          <w:szCs w:val="24"/>
          <w:u w:val="none"/>
          <w:lang w:val="en-US" w:eastAsia="zh-CN"/>
        </w:rPr>
        <w:t>7</w:t>
      </w:r>
      <w:r>
        <w:rPr>
          <w:rFonts w:hint="eastAsia" w:ascii="宋体" w:hAnsi="宋体" w:eastAsia="宋体" w:cs="宋体"/>
          <w:b w:val="0"/>
          <w:bCs w:val="0"/>
          <w:color w:val="auto"/>
          <w:kern w:val="2"/>
          <w:sz w:val="24"/>
          <w:szCs w:val="24"/>
          <w:u w:val="none"/>
          <w:lang w:val="en-US" w:eastAsia="zh-CN"/>
        </w:rPr>
        <w:t>0</w:t>
      </w:r>
      <w:r>
        <w:rPr>
          <w:rFonts w:hint="eastAsia" w:ascii="宋体" w:hAnsi="宋体" w:eastAsia="宋体" w:cs="宋体"/>
          <w:b w:val="0"/>
          <w:bCs w:val="0"/>
          <w:color w:val="auto"/>
          <w:kern w:val="2"/>
          <w:sz w:val="24"/>
          <w:szCs w:val="24"/>
          <w:u w:val="none"/>
        </w:rPr>
        <w:t>%的货款</w:t>
      </w:r>
      <w:r>
        <w:rPr>
          <w:rFonts w:hint="eastAsia" w:cs="宋体"/>
          <w:b w:val="0"/>
          <w:bCs w:val="0"/>
          <w:color w:val="auto"/>
          <w:kern w:val="2"/>
          <w:sz w:val="24"/>
          <w:szCs w:val="24"/>
          <w:u w:val="none"/>
          <w:lang w:eastAsia="zh-CN"/>
        </w:rPr>
        <w:t>。</w:t>
      </w:r>
    </w:p>
    <w:p>
      <w:pPr>
        <w:adjustRightInd/>
        <w:snapToGrid/>
        <w:spacing w:after="0" w:line="360" w:lineRule="auto"/>
        <w:ind w:firstLine="480" w:firstLineChars="200"/>
        <w:jc w:val="both"/>
        <w:rPr>
          <w:rFonts w:hint="eastAsia" w:ascii="宋体" w:hAnsi="宋体" w:eastAsia="宋体" w:cs="宋体"/>
          <w:b w:val="0"/>
          <w:bCs w:val="0"/>
          <w:color w:val="auto"/>
          <w:kern w:val="2"/>
          <w:sz w:val="24"/>
          <w:szCs w:val="24"/>
          <w:u w:val="none"/>
          <w:lang w:val="zh-CN"/>
        </w:rPr>
      </w:pPr>
      <w:r>
        <w:rPr>
          <w:rFonts w:hint="eastAsia" w:ascii="宋体" w:hAnsi="宋体" w:eastAsia="宋体" w:cs="宋体"/>
          <w:b w:val="0"/>
          <w:bCs w:val="0"/>
          <w:color w:val="auto"/>
          <w:kern w:val="0"/>
          <w:sz w:val="24"/>
          <w:szCs w:val="24"/>
          <w:u w:val="none"/>
          <w:lang w:val="en-US" w:eastAsia="zh-CN" w:bidi="ar"/>
        </w:rPr>
        <w:t>2、质量保证期：</w:t>
      </w:r>
      <w:r>
        <w:rPr>
          <w:rFonts w:hint="eastAsia" w:ascii="宋体" w:hAnsi="宋体" w:eastAsia="宋体" w:cs="宋体"/>
          <w:color w:val="auto"/>
          <w:sz w:val="24"/>
          <w:highlight w:val="none"/>
        </w:rPr>
        <w:t>质保期为验收后提供三年原厂质保服务</w:t>
      </w:r>
      <w:r>
        <w:rPr>
          <w:rFonts w:hint="eastAsia" w:ascii="宋体" w:hAnsi="宋体" w:eastAsia="宋体" w:cs="宋体"/>
          <w:b w:val="0"/>
          <w:bCs w:val="0"/>
          <w:color w:val="auto"/>
          <w:kern w:val="2"/>
          <w:sz w:val="24"/>
          <w:szCs w:val="24"/>
          <w:u w:val="none"/>
          <w:lang w:val="zh-CN"/>
        </w:rPr>
        <w:t>。</w:t>
      </w:r>
    </w:p>
    <w:p>
      <w:pPr>
        <w:pStyle w:val="2"/>
        <w:spacing w:line="360" w:lineRule="auto"/>
        <w:rPr>
          <w:rFonts w:hint="eastAsia" w:ascii="宋体" w:hAnsi="宋体" w:eastAsia="宋体" w:cs="宋体"/>
          <w:color w:val="auto"/>
          <w:sz w:val="24"/>
          <w:szCs w:val="24"/>
          <w:lang w:val="en-US" w:eastAsia="zh-CN"/>
        </w:rPr>
      </w:pPr>
    </w:p>
    <w:p>
      <w:pPr>
        <w:keepNext w:val="0"/>
        <w:keepLines w:val="0"/>
        <w:widowControl/>
        <w:suppressLineNumbers w:val="0"/>
        <w:spacing w:line="360" w:lineRule="auto"/>
        <w:ind w:firstLine="480" w:firstLineChars="200"/>
        <w:jc w:val="right"/>
        <w:rPr>
          <w:rFonts w:hint="eastAsia" w:ascii="宋体" w:hAnsi="宋体" w:eastAsia="宋体" w:cs="宋体"/>
          <w:color w:val="auto"/>
          <w:sz w:val="24"/>
          <w:szCs w:val="24"/>
        </w:rPr>
      </w:pPr>
      <w:r>
        <w:rPr>
          <w:rFonts w:hint="eastAsia" w:ascii="宋体" w:hAnsi="宋体" w:eastAsia="宋体" w:cs="宋体"/>
          <w:color w:val="auto"/>
          <w:sz w:val="24"/>
          <w:szCs w:val="24"/>
        </w:rPr>
        <w:t>安徽环境</w:t>
      </w:r>
      <w:r>
        <w:rPr>
          <w:rFonts w:hint="eastAsia" w:ascii="宋体" w:hAnsi="宋体" w:eastAsia="宋体" w:cs="宋体"/>
          <w:color w:val="auto"/>
          <w:sz w:val="24"/>
          <w:szCs w:val="24"/>
          <w:lang w:val="en-US" w:eastAsia="zh-CN"/>
        </w:rPr>
        <w:t>智能科技</w:t>
      </w:r>
      <w:r>
        <w:rPr>
          <w:rFonts w:hint="eastAsia" w:ascii="宋体" w:hAnsi="宋体" w:eastAsia="宋体" w:cs="宋体"/>
          <w:color w:val="auto"/>
          <w:sz w:val="24"/>
          <w:szCs w:val="24"/>
        </w:rPr>
        <w:t>有限公司</w:t>
      </w:r>
    </w:p>
    <w:p>
      <w:pPr>
        <w:bidi w:val="0"/>
        <w:spacing w:line="360" w:lineRule="auto"/>
        <w:jc w:val="right"/>
        <w:rPr>
          <w:rFonts w:hint="eastAsia" w:ascii="宋体" w:hAnsi="宋体" w:eastAsia="宋体" w:cs="宋体"/>
          <w:color w:val="auto"/>
          <w:sz w:val="24"/>
          <w:szCs w:val="24"/>
        </w:rPr>
        <w:sectPr>
          <w:headerReference r:id="rId5" w:type="default"/>
          <w:footerReference r:id="rId6" w:type="default"/>
          <w:pgSz w:w="11907" w:h="16839"/>
          <w:pgMar w:top="1440" w:right="1800" w:bottom="1440" w:left="1800" w:header="850" w:footer="850" w:gutter="0"/>
          <w:pgNumType w:fmt="numberInDash"/>
          <w:cols w:space="720" w:num="1"/>
        </w:sectPr>
      </w:pPr>
      <w:r>
        <w:rPr>
          <w:rFonts w:hint="eastAsia" w:ascii="宋体" w:hAnsi="宋体" w:eastAsia="宋体" w:cs="宋体"/>
          <w:color w:val="auto"/>
          <w:sz w:val="24"/>
          <w:szCs w:val="24"/>
          <w:lang w:val="en-US" w:eastAsia="zh-CN"/>
        </w:rPr>
        <w:t>202</w:t>
      </w:r>
      <w:r>
        <w:rPr>
          <w:rFonts w:hint="eastAsia" w:cs="宋体"/>
          <w:color w:val="auto"/>
          <w:sz w:val="24"/>
          <w:szCs w:val="24"/>
          <w:lang w:val="en-US" w:eastAsia="zh-CN"/>
        </w:rPr>
        <w:t>4</w:t>
      </w:r>
      <w:r>
        <w:rPr>
          <w:rFonts w:hint="eastAsia" w:ascii="宋体" w:hAnsi="宋体" w:eastAsia="宋体" w:cs="宋体"/>
          <w:color w:val="auto"/>
          <w:sz w:val="24"/>
          <w:szCs w:val="24"/>
        </w:rPr>
        <w:t>年</w:t>
      </w:r>
      <w:r>
        <w:rPr>
          <w:rFonts w:hint="eastAsia" w:cs="宋体"/>
          <w:color w:val="auto"/>
          <w:sz w:val="24"/>
          <w:szCs w:val="24"/>
          <w:lang w:val="en-US" w:eastAsia="zh-CN"/>
        </w:rPr>
        <w:t>1</w:t>
      </w:r>
      <w:r>
        <w:rPr>
          <w:rFonts w:hint="eastAsia" w:ascii="宋体" w:hAnsi="宋体" w:eastAsia="宋体" w:cs="宋体"/>
          <w:color w:val="auto"/>
          <w:sz w:val="24"/>
          <w:szCs w:val="24"/>
        </w:rPr>
        <w:t>月</w:t>
      </w:r>
      <w:r>
        <w:rPr>
          <w:rFonts w:hint="eastAsia" w:cs="宋体"/>
          <w:color w:val="auto"/>
          <w:sz w:val="24"/>
          <w:szCs w:val="24"/>
          <w:lang w:val="en-US" w:eastAsia="zh-CN"/>
        </w:rPr>
        <w:t>5</w:t>
      </w:r>
      <w:bookmarkStart w:id="4" w:name="_GoBack"/>
      <w:bookmarkEnd w:id="4"/>
      <w:r>
        <w:rPr>
          <w:rFonts w:hint="eastAsia" w:ascii="宋体" w:hAnsi="宋体" w:eastAsia="宋体" w:cs="宋体"/>
          <w:color w:val="auto"/>
          <w:sz w:val="24"/>
          <w:szCs w:val="24"/>
        </w:rPr>
        <w:t>日</w:t>
      </w:r>
    </w:p>
    <w:p>
      <w:pPr>
        <w:bidi w:val="0"/>
        <w:spacing w:line="360" w:lineRule="auto"/>
        <w:rPr>
          <w:rFonts w:hint="eastAsia"/>
          <w:b/>
          <w:bCs/>
          <w:color w:val="auto"/>
          <w:sz w:val="28"/>
          <w:szCs w:val="28"/>
          <w:lang w:val="en-US" w:eastAsia="zh-CN"/>
        </w:rPr>
      </w:pPr>
      <w:r>
        <w:rPr>
          <w:rFonts w:hint="eastAsia"/>
          <w:b/>
          <w:bCs/>
          <w:color w:val="auto"/>
          <w:sz w:val="28"/>
          <w:szCs w:val="28"/>
          <w:lang w:val="en-US" w:eastAsia="zh-CN"/>
        </w:rPr>
        <w:t>附件：响应文件格式</w:t>
      </w:r>
    </w:p>
    <w:p>
      <w:pPr>
        <w:pStyle w:val="11"/>
        <w:spacing w:line="360" w:lineRule="auto"/>
        <w:jc w:val="center"/>
        <w:rPr>
          <w:rFonts w:hint="eastAsia" w:ascii="宋体" w:hAnsi="宋体" w:eastAsia="宋体" w:cs="宋体"/>
          <w:b/>
          <w:bCs/>
          <w:color w:val="auto"/>
          <w:sz w:val="44"/>
          <w:szCs w:val="44"/>
          <w:lang w:val="en-US" w:eastAsia="zh-CN"/>
        </w:rPr>
      </w:pPr>
    </w:p>
    <w:p>
      <w:pPr>
        <w:spacing w:line="360" w:lineRule="auto"/>
        <w:jc w:val="center"/>
        <w:rPr>
          <w:rFonts w:hint="eastAsia" w:ascii="宋体" w:hAnsi="宋体" w:eastAsia="宋体" w:cs="宋体"/>
          <w:b/>
          <w:bCs/>
          <w:color w:val="auto"/>
          <w:sz w:val="48"/>
          <w:szCs w:val="48"/>
          <w:lang w:val="en-US" w:eastAsia="zh-CN"/>
        </w:rPr>
      </w:pPr>
      <w:r>
        <w:rPr>
          <w:color w:val="auto"/>
          <w:sz w:val="48"/>
        </w:rPr>
        <mc:AlternateContent>
          <mc:Choice Requires="wps">
            <w:drawing>
              <wp:anchor distT="0" distB="0" distL="114300" distR="114300" simplePos="0" relativeHeight="251659264" behindDoc="0" locked="0" layoutInCell="1" allowOverlap="1">
                <wp:simplePos x="0" y="0"/>
                <wp:positionH relativeFrom="column">
                  <wp:posOffset>4649470</wp:posOffset>
                </wp:positionH>
                <wp:positionV relativeFrom="paragraph">
                  <wp:posOffset>588010</wp:posOffset>
                </wp:positionV>
                <wp:extent cx="769620" cy="387985"/>
                <wp:effectExtent l="4445" t="4445" r="18415" b="19050"/>
                <wp:wrapNone/>
                <wp:docPr id="2" name="文本框 2"/>
                <wp:cNvGraphicFramePr/>
                <a:graphic xmlns:a="http://schemas.openxmlformats.org/drawingml/2006/main">
                  <a:graphicData uri="http://schemas.microsoft.com/office/word/2010/wordprocessingShape">
                    <wps:wsp>
                      <wps:cNvSpPr txBox="1"/>
                      <wps:spPr>
                        <a:xfrm>
                          <a:off x="5792470" y="2414270"/>
                          <a:ext cx="769620" cy="3879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eastAsia="宋体"/>
                                <w:sz w:val="32"/>
                                <w:szCs w:val="32"/>
                                <w:lang w:val="en-US" w:eastAsia="zh-CN"/>
                              </w:rPr>
                            </w:pPr>
                            <w:r>
                              <w:rPr>
                                <w:rFonts w:hint="eastAsia"/>
                                <w:sz w:val="32"/>
                                <w:szCs w:val="32"/>
                                <w:lang w:val="en-US" w:eastAsia="zh-CN"/>
                              </w:rPr>
                              <w:t>正本</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pt;margin-top:46.3pt;height:30.55pt;width:60.6pt;z-index:251659264;mso-width-relative:page;mso-height-relative:page;" fillcolor="#FFFFFF [3201]" filled="t" stroked="t" coordsize="21600,21600" o:gfxdata="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AWLoG1wAAAAoBAAAPAAAAAAAAAAEAIAAAACIAAABkcnMvZG93bnJldi54bWxQSwECFAAUAAAA&#10;CACHTuJAkF8Ai2ECAADCBAAADgAAAAAAAAABACAAAAAmAQAAZHJzL2Uyb0RvYy54bWxQSwUGAAAA&#10;AAYABgBZAQAA+QUAAAAA&#10;">
                <v:fill on="t" focussize="0,0"/>
                <v:stroke weight="0.5pt" color="#000000 [3204]" joinstyle="round"/>
                <v:imagedata o:title=""/>
                <o:lock v:ext="edit" aspectratio="f"/>
                <v:textbox>
                  <w:txbxContent>
                    <w:p>
                      <w:pPr>
                        <w:spacing w:line="240" w:lineRule="auto"/>
                        <w:jc w:val="center"/>
                        <w:rPr>
                          <w:rFonts w:hint="eastAsia" w:eastAsia="宋体"/>
                          <w:sz w:val="32"/>
                          <w:szCs w:val="32"/>
                          <w:lang w:val="en-US" w:eastAsia="zh-CN"/>
                        </w:rPr>
                      </w:pPr>
                      <w:r>
                        <w:rPr>
                          <w:rFonts w:hint="eastAsia"/>
                          <w:sz w:val="32"/>
                          <w:szCs w:val="32"/>
                          <w:lang w:val="en-US" w:eastAsia="zh-CN"/>
                        </w:rPr>
                        <w:t>正本</w:t>
                      </w:r>
                    </w:p>
                  </w:txbxContent>
                </v:textbox>
              </v:shape>
            </w:pict>
          </mc:Fallback>
        </mc:AlternateContent>
      </w:r>
      <w:r>
        <w:rPr>
          <w:rFonts w:hint="eastAsia" w:ascii="宋体" w:hAnsi="宋体" w:eastAsia="宋体" w:cs="宋体"/>
          <w:b/>
          <w:bCs/>
          <w:color w:val="auto"/>
          <w:sz w:val="48"/>
          <w:szCs w:val="48"/>
          <w:lang w:val="en-US" w:eastAsia="zh-CN"/>
        </w:rPr>
        <w:t>**</w:t>
      </w:r>
      <w:r>
        <w:rPr>
          <w:rFonts w:hint="eastAsia" w:cs="宋体"/>
          <w:b/>
          <w:bCs/>
          <w:color w:val="auto"/>
          <w:sz w:val="48"/>
          <w:szCs w:val="48"/>
          <w:lang w:val="en-US" w:eastAsia="zh-CN"/>
        </w:rPr>
        <w:t>项目</w:t>
      </w:r>
    </w:p>
    <w:p>
      <w:pPr>
        <w:spacing w:line="360" w:lineRule="auto"/>
        <w:rPr>
          <w:rFonts w:hint="eastAsia" w:ascii="宋体" w:hAnsi="宋体" w:eastAsia="宋体" w:cs="宋体"/>
          <w:b/>
          <w:bCs/>
          <w:color w:val="auto"/>
          <w:sz w:val="48"/>
          <w:szCs w:val="48"/>
          <w:lang w:val="en-US" w:eastAsia="zh-CN"/>
        </w:rPr>
      </w:pPr>
    </w:p>
    <w:p>
      <w:pPr>
        <w:pStyle w:val="11"/>
        <w:spacing w:line="360" w:lineRule="auto"/>
        <w:ind w:left="0" w:leftChars="0" w:firstLine="0" w:firstLineChars="0"/>
        <w:jc w:val="center"/>
        <w:rPr>
          <w:rFonts w:hint="eastAsia" w:cs="宋体"/>
          <w:b/>
          <w:bCs/>
          <w:color w:val="auto"/>
          <w:sz w:val="48"/>
          <w:szCs w:val="48"/>
          <w:lang w:val="en-US" w:eastAsia="zh-CN"/>
        </w:rPr>
      </w:pPr>
      <w:r>
        <w:rPr>
          <w:rFonts w:hint="eastAsia" w:cs="宋体"/>
          <w:b/>
          <w:bCs/>
          <w:color w:val="auto"/>
          <w:sz w:val="48"/>
          <w:szCs w:val="48"/>
          <w:lang w:val="en-US" w:eastAsia="zh-CN"/>
        </w:rPr>
        <w:t>响</w:t>
      </w:r>
    </w:p>
    <w:p>
      <w:pPr>
        <w:pStyle w:val="11"/>
        <w:spacing w:line="360" w:lineRule="auto"/>
        <w:ind w:left="0" w:leftChars="0" w:firstLine="0" w:firstLineChars="0"/>
        <w:jc w:val="center"/>
        <w:rPr>
          <w:rFonts w:hint="eastAsia" w:ascii="宋体" w:hAnsi="宋体" w:eastAsia="宋体" w:cs="宋体"/>
          <w:b/>
          <w:bCs/>
          <w:color w:val="auto"/>
          <w:sz w:val="48"/>
          <w:szCs w:val="48"/>
          <w:lang w:val="en-US" w:eastAsia="zh-CN"/>
        </w:rPr>
      </w:pPr>
      <w:r>
        <w:rPr>
          <w:rFonts w:hint="eastAsia" w:cs="宋体"/>
          <w:b/>
          <w:bCs/>
          <w:color w:val="auto"/>
          <w:sz w:val="48"/>
          <w:szCs w:val="48"/>
          <w:lang w:val="en-US" w:eastAsia="zh-CN"/>
        </w:rPr>
        <w:t>应</w:t>
      </w:r>
    </w:p>
    <w:p>
      <w:pPr>
        <w:pStyle w:val="11"/>
        <w:spacing w:line="360" w:lineRule="auto"/>
        <w:ind w:left="0" w:leftChars="0" w:firstLine="0" w:firstLineChars="0"/>
        <w:jc w:val="center"/>
        <w:rPr>
          <w:rFonts w:hint="eastAsia" w:ascii="宋体" w:hAnsi="宋体" w:eastAsia="宋体" w:cs="宋体"/>
          <w:b/>
          <w:bCs/>
          <w:color w:val="auto"/>
          <w:sz w:val="48"/>
          <w:szCs w:val="48"/>
          <w:lang w:val="en-US" w:eastAsia="zh-CN"/>
        </w:rPr>
      </w:pPr>
      <w:r>
        <w:rPr>
          <w:rFonts w:hint="eastAsia" w:ascii="宋体" w:hAnsi="宋体" w:eastAsia="宋体" w:cs="宋体"/>
          <w:b/>
          <w:bCs/>
          <w:color w:val="auto"/>
          <w:sz w:val="48"/>
          <w:szCs w:val="48"/>
          <w:lang w:val="en-US" w:eastAsia="zh-CN"/>
        </w:rPr>
        <w:t>文</w:t>
      </w:r>
    </w:p>
    <w:p>
      <w:pPr>
        <w:pStyle w:val="11"/>
        <w:spacing w:line="360" w:lineRule="auto"/>
        <w:ind w:left="0" w:leftChars="0" w:firstLine="0" w:firstLineChars="0"/>
        <w:jc w:val="center"/>
        <w:rPr>
          <w:rFonts w:hint="eastAsia" w:ascii="宋体" w:hAnsi="宋体" w:eastAsia="宋体" w:cs="宋体"/>
          <w:b/>
          <w:bCs/>
          <w:color w:val="auto"/>
          <w:sz w:val="48"/>
          <w:szCs w:val="48"/>
          <w:lang w:val="en-US" w:eastAsia="zh-CN"/>
        </w:rPr>
      </w:pPr>
      <w:r>
        <w:rPr>
          <w:rFonts w:hint="eastAsia" w:ascii="宋体" w:hAnsi="宋体" w:eastAsia="宋体" w:cs="宋体"/>
          <w:b/>
          <w:bCs/>
          <w:color w:val="auto"/>
          <w:sz w:val="48"/>
          <w:szCs w:val="48"/>
          <w:lang w:val="en-US" w:eastAsia="zh-CN"/>
        </w:rPr>
        <w:t>件</w:t>
      </w:r>
    </w:p>
    <w:p>
      <w:pPr>
        <w:spacing w:line="360" w:lineRule="auto"/>
        <w:rPr>
          <w:rFonts w:hint="eastAsia" w:ascii="宋体" w:hAnsi="宋体" w:eastAsia="宋体" w:cs="宋体"/>
          <w:b/>
          <w:bCs/>
          <w:color w:val="auto"/>
          <w:sz w:val="44"/>
          <w:szCs w:val="44"/>
          <w:lang w:val="en-US" w:eastAsia="zh-CN"/>
        </w:rPr>
      </w:pPr>
    </w:p>
    <w:p>
      <w:pPr>
        <w:pStyle w:val="11"/>
        <w:spacing w:line="360" w:lineRule="auto"/>
        <w:rPr>
          <w:rFonts w:hint="eastAsia" w:ascii="宋体" w:hAnsi="宋体" w:eastAsia="宋体" w:cs="宋体"/>
          <w:b/>
          <w:bCs/>
          <w:color w:val="auto"/>
          <w:sz w:val="44"/>
          <w:szCs w:val="44"/>
          <w:lang w:val="en-US" w:eastAsia="zh-CN"/>
        </w:rPr>
      </w:pPr>
    </w:p>
    <w:p>
      <w:pPr>
        <w:spacing w:line="360" w:lineRule="auto"/>
        <w:rPr>
          <w:rFonts w:hint="eastAsia" w:ascii="宋体" w:hAnsi="宋体" w:eastAsia="宋体" w:cs="宋体"/>
          <w:b/>
          <w:bCs/>
          <w:color w:val="auto"/>
          <w:sz w:val="44"/>
          <w:szCs w:val="44"/>
          <w:lang w:val="en-US" w:eastAsia="zh-CN"/>
        </w:rPr>
      </w:pPr>
    </w:p>
    <w:p>
      <w:pPr>
        <w:spacing w:line="360" w:lineRule="auto"/>
        <w:rPr>
          <w:rFonts w:hint="eastAsia" w:ascii="宋体" w:hAnsi="宋体" w:eastAsia="宋体" w:cs="宋体"/>
          <w:b/>
          <w:bCs/>
          <w:color w:val="auto"/>
          <w:sz w:val="44"/>
          <w:szCs w:val="44"/>
          <w:lang w:val="en-US" w:eastAsia="zh-CN"/>
        </w:rPr>
      </w:pPr>
    </w:p>
    <w:p>
      <w:pPr>
        <w:pStyle w:val="11"/>
        <w:spacing w:line="360" w:lineRule="auto"/>
        <w:rPr>
          <w:rFonts w:hint="eastAsia"/>
          <w:color w:val="auto"/>
          <w:lang w:val="en-US" w:eastAsia="zh-CN"/>
        </w:rPr>
      </w:pPr>
    </w:p>
    <w:p>
      <w:pPr>
        <w:spacing w:before="101" w:line="360" w:lineRule="auto"/>
        <w:ind w:left="1284"/>
        <w:rPr>
          <w:rFonts w:hint="eastAsia" w:ascii="宋体" w:hAnsi="宋体" w:eastAsia="宋体" w:cs="宋体"/>
          <w:color w:val="auto"/>
          <w:sz w:val="32"/>
          <w:szCs w:val="32"/>
        </w:rPr>
      </w:pPr>
      <w:r>
        <w:rPr>
          <w:rFonts w:hint="eastAsia" w:ascii="宋体" w:hAnsi="宋体" w:eastAsia="宋体" w:cs="宋体"/>
          <w:color w:val="auto"/>
          <w:spacing w:val="1"/>
          <w:sz w:val="32"/>
          <w:szCs w:val="32"/>
          <w14:textOutline w14:w="5791" w14:cap="flat" w14:cmpd="sng">
            <w14:solidFill>
              <w14:srgbClr w14:val="000000"/>
            </w14:solidFill>
            <w14:prstDash w14:val="solid"/>
            <w14:miter w14:val="0"/>
          </w14:textOutline>
        </w:rPr>
        <w:t>报价单位：</w:t>
      </w:r>
      <w:r>
        <w:rPr>
          <w:rFonts w:hint="eastAsia" w:ascii="宋体" w:hAnsi="宋体" w:eastAsia="宋体" w:cs="宋体"/>
          <w:color w:val="auto"/>
          <w:spacing w:val="1"/>
          <w:sz w:val="32"/>
          <w:szCs w:val="32"/>
        </w:rPr>
        <w:t xml:space="preserve"> </w:t>
      </w:r>
      <w:r>
        <w:rPr>
          <w:rFonts w:hint="eastAsia" w:ascii="宋体" w:hAnsi="宋体" w:eastAsia="宋体" w:cs="宋体"/>
          <w:color w:val="auto"/>
          <w:spacing w:val="1"/>
          <w:sz w:val="32"/>
          <w:szCs w:val="32"/>
          <w:u w:val="single" w:color="auto"/>
        </w:rPr>
        <w:t xml:space="preserve">           </w:t>
      </w:r>
      <w:r>
        <w:rPr>
          <w:rFonts w:hint="eastAsia" w:ascii="宋体" w:hAnsi="宋体" w:eastAsia="宋体" w:cs="宋体"/>
          <w:color w:val="auto"/>
          <w:sz w:val="32"/>
          <w:szCs w:val="32"/>
          <w:u w:val="single" w:color="auto"/>
        </w:rPr>
        <w:t xml:space="preserve">     </w:t>
      </w:r>
      <w:r>
        <w:rPr>
          <w:rFonts w:hint="eastAsia" w:ascii="宋体" w:hAnsi="宋体" w:eastAsia="宋体" w:cs="宋体"/>
          <w:color w:val="auto"/>
          <w:sz w:val="32"/>
          <w:szCs w:val="32"/>
          <w:u w:val="single" w:color="auto"/>
          <w14:textOutline w14:w="5791" w14:cap="flat" w14:cmpd="sng">
            <w14:solidFill>
              <w14:srgbClr w14:val="000000"/>
            </w14:solidFill>
            <w14:prstDash w14:val="solid"/>
            <w14:miter w14:val="0"/>
          </w14:textOutline>
        </w:rPr>
        <w:t>(公章)</w:t>
      </w:r>
      <w:r>
        <w:rPr>
          <w:rFonts w:hint="eastAsia" w:ascii="宋体" w:hAnsi="宋体" w:eastAsia="宋体" w:cs="宋体"/>
          <w:color w:val="auto"/>
          <w:sz w:val="32"/>
          <w:szCs w:val="32"/>
          <w:u w:val="single" w:color="auto"/>
        </w:rPr>
        <w:t xml:space="preserve"> </w:t>
      </w:r>
    </w:p>
    <w:p>
      <w:pPr>
        <w:tabs>
          <w:tab w:val="left" w:pos="3702"/>
        </w:tabs>
        <w:spacing w:before="1" w:line="360" w:lineRule="auto"/>
        <w:ind w:left="3043"/>
        <w:rPr>
          <w:rFonts w:ascii="宋体" w:hAnsi="宋体" w:eastAsia="宋体" w:cs="宋体"/>
          <w:color w:val="auto"/>
          <w:sz w:val="32"/>
          <w:szCs w:val="32"/>
        </w:rPr>
      </w:pPr>
      <w:r>
        <w:rPr>
          <w:rFonts w:hint="eastAsia" w:ascii="宋体" w:hAnsi="宋体" w:eastAsia="宋体" w:cs="宋体"/>
          <w:color w:val="auto"/>
          <w:sz w:val="32"/>
          <w:szCs w:val="32"/>
          <w:u w:val="single" w:color="auto"/>
        </w:rPr>
        <w:tab/>
      </w:r>
      <w:r>
        <w:rPr>
          <w:rFonts w:hint="eastAsia" w:ascii="宋体" w:hAnsi="宋体" w:eastAsia="宋体" w:cs="宋体"/>
          <w:color w:val="auto"/>
          <w:sz w:val="32"/>
          <w:szCs w:val="32"/>
          <w:u w:val="single" w:color="auto"/>
          <w:lang w:val="en-US" w:eastAsia="zh-CN"/>
        </w:rPr>
        <w:t xml:space="preserve"> </w:t>
      </w:r>
      <w:r>
        <w:rPr>
          <w:rFonts w:hint="eastAsia" w:ascii="宋体" w:hAnsi="宋体" w:eastAsia="宋体" w:cs="宋体"/>
          <w:color w:val="auto"/>
          <w:spacing w:val="14"/>
          <w:sz w:val="32"/>
          <w:szCs w:val="32"/>
          <w14:textOutline w14:w="5791" w14:cap="flat" w14:cmpd="sng">
            <w14:solidFill>
              <w14:srgbClr w14:val="000000"/>
            </w14:solidFill>
            <w14:prstDash w14:val="solid"/>
            <w14:miter w14:val="0"/>
          </w14:textOutline>
        </w:rPr>
        <w:t>年</w:t>
      </w:r>
      <w:r>
        <w:rPr>
          <w:rFonts w:hint="eastAsia" w:ascii="宋体" w:hAnsi="宋体" w:eastAsia="宋体" w:cs="宋体"/>
          <w:color w:val="auto"/>
          <w:spacing w:val="14"/>
          <w:sz w:val="32"/>
          <w:szCs w:val="32"/>
          <w:u w:val="single" w:color="auto"/>
        </w:rPr>
        <w:t xml:space="preserve"> </w:t>
      </w:r>
      <w:r>
        <w:rPr>
          <w:rFonts w:hint="eastAsia" w:ascii="宋体" w:hAnsi="宋体" w:eastAsia="宋体" w:cs="宋体"/>
          <w:color w:val="auto"/>
          <w:spacing w:val="14"/>
          <w:sz w:val="32"/>
          <w:szCs w:val="32"/>
          <w:u w:val="single" w:color="auto"/>
          <w:lang w:val="en-US" w:eastAsia="zh-CN"/>
        </w:rPr>
        <w:t xml:space="preserve"> </w:t>
      </w:r>
      <w:r>
        <w:rPr>
          <w:rFonts w:hint="eastAsia" w:ascii="宋体" w:hAnsi="宋体" w:eastAsia="宋体" w:cs="宋体"/>
          <w:color w:val="auto"/>
          <w:spacing w:val="14"/>
          <w:sz w:val="32"/>
          <w:szCs w:val="32"/>
          <w:u w:val="single" w:color="auto"/>
        </w:rPr>
        <w:t xml:space="preserve"> </w:t>
      </w:r>
      <w:r>
        <w:rPr>
          <w:rFonts w:hint="eastAsia" w:ascii="宋体" w:hAnsi="宋体" w:eastAsia="宋体" w:cs="宋体"/>
          <w:color w:val="auto"/>
          <w:spacing w:val="14"/>
          <w:sz w:val="32"/>
          <w:szCs w:val="32"/>
          <w14:textOutline w14:w="5791" w14:cap="flat" w14:cmpd="sng">
            <w14:solidFill>
              <w14:srgbClr w14:val="000000"/>
            </w14:solidFill>
            <w14:prstDash w14:val="solid"/>
            <w14:miter w14:val="0"/>
          </w14:textOutline>
        </w:rPr>
        <w:t>月</w:t>
      </w:r>
      <w:r>
        <w:rPr>
          <w:rFonts w:hint="eastAsia" w:ascii="宋体" w:hAnsi="宋体" w:eastAsia="宋体" w:cs="宋体"/>
          <w:color w:val="auto"/>
          <w:spacing w:val="14"/>
          <w:sz w:val="32"/>
          <w:szCs w:val="32"/>
          <w:u w:val="single" w:color="auto"/>
        </w:rPr>
        <w:t xml:space="preserve"> </w:t>
      </w:r>
      <w:r>
        <w:rPr>
          <w:rFonts w:hint="eastAsia" w:ascii="宋体" w:hAnsi="宋体" w:eastAsia="宋体" w:cs="宋体"/>
          <w:color w:val="auto"/>
          <w:spacing w:val="14"/>
          <w:sz w:val="32"/>
          <w:szCs w:val="32"/>
          <w:u w:val="single" w:color="auto"/>
          <w:lang w:val="en-US" w:eastAsia="zh-CN"/>
        </w:rPr>
        <w:t xml:space="preserve"> </w:t>
      </w:r>
      <w:r>
        <w:rPr>
          <w:rFonts w:hint="eastAsia" w:ascii="宋体" w:hAnsi="宋体" w:eastAsia="宋体" w:cs="宋体"/>
          <w:color w:val="auto"/>
          <w:spacing w:val="14"/>
          <w:sz w:val="32"/>
          <w:szCs w:val="32"/>
          <w:u w:val="single" w:color="auto"/>
        </w:rPr>
        <w:t xml:space="preserve"> </w:t>
      </w:r>
      <w:r>
        <w:rPr>
          <w:rFonts w:hint="eastAsia" w:ascii="宋体" w:hAnsi="宋体" w:eastAsia="宋体" w:cs="宋体"/>
          <w:color w:val="auto"/>
          <w:spacing w:val="14"/>
          <w:sz w:val="32"/>
          <w:szCs w:val="32"/>
          <w14:textOutline w14:w="5791" w14:cap="flat" w14:cmpd="sng">
            <w14:solidFill>
              <w14:srgbClr w14:val="000000"/>
            </w14:solidFill>
            <w14:prstDash w14:val="solid"/>
            <w14:miter w14:val="0"/>
          </w14:textOutline>
        </w:rPr>
        <w:t>日</w:t>
      </w:r>
    </w:p>
    <w:p>
      <w:pPr>
        <w:spacing w:line="360" w:lineRule="auto"/>
        <w:rPr>
          <w:color w:val="auto"/>
        </w:rPr>
        <w:sectPr>
          <w:pgSz w:w="11907" w:h="16839"/>
          <w:pgMar w:top="1440" w:right="1800" w:bottom="1440" w:left="1800" w:header="850" w:footer="850" w:gutter="0"/>
          <w:pgNumType w:fmt="numberInDash"/>
          <w:cols w:space="720" w:num="1"/>
        </w:sectPr>
      </w:pPr>
    </w:p>
    <w:p>
      <w:pPr>
        <w:pStyle w:val="11"/>
        <w:spacing w:line="360" w:lineRule="auto"/>
        <w:ind w:left="0" w:leftChars="0" w:firstLine="0" w:firstLineChars="0"/>
        <w:jc w:val="left"/>
        <w:outlineLvl w:val="1"/>
        <w:rPr>
          <w:rFonts w:hint="default"/>
          <w:b/>
          <w:bCs/>
          <w:color w:val="auto"/>
          <w:sz w:val="30"/>
          <w:szCs w:val="30"/>
          <w:lang w:val="en-US" w:eastAsia="zh-CN"/>
        </w:rPr>
      </w:pPr>
      <w:r>
        <w:rPr>
          <w:rFonts w:hint="eastAsia"/>
          <w:b/>
          <w:bCs/>
          <w:color w:val="auto"/>
          <w:sz w:val="30"/>
          <w:szCs w:val="30"/>
          <w:lang w:val="en-US" w:eastAsia="zh-CN"/>
        </w:rPr>
        <w:t>一、报价单</w:t>
      </w:r>
    </w:p>
    <w:tbl>
      <w:tblPr>
        <w:tblStyle w:val="13"/>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412"/>
        <w:gridCol w:w="2053"/>
        <w:gridCol w:w="728"/>
        <w:gridCol w:w="1515"/>
        <w:gridCol w:w="25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序号</w:t>
            </w:r>
          </w:p>
        </w:tc>
        <w:tc>
          <w:tcPr>
            <w:tcW w:w="2412" w:type="dxa"/>
            <w:tcBorders>
              <w:tl2br w:val="nil"/>
              <w:tr2bl w:val="nil"/>
            </w:tcBorders>
            <w:vAlign w:val="center"/>
          </w:tcPr>
          <w:p>
            <w:pPr>
              <w:bidi w:val="0"/>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产品名称</w:t>
            </w:r>
          </w:p>
        </w:tc>
        <w:tc>
          <w:tcPr>
            <w:tcW w:w="2053" w:type="dxa"/>
            <w:tcBorders>
              <w:tl2br w:val="nil"/>
              <w:tr2bl w:val="nil"/>
            </w:tcBorders>
            <w:vAlign w:val="center"/>
          </w:tcPr>
          <w:p>
            <w:pPr>
              <w:bidi w:val="0"/>
              <w:spacing w:line="360" w:lineRule="auto"/>
              <w:jc w:val="center"/>
              <w:rPr>
                <w:rFonts w:hint="default" w:cs="宋体"/>
                <w:b w:val="0"/>
                <w:bCs w:val="0"/>
                <w:color w:val="auto"/>
                <w:sz w:val="24"/>
                <w:szCs w:val="24"/>
                <w:lang w:val="en-US" w:eastAsia="zh-CN"/>
              </w:rPr>
            </w:pPr>
            <w:r>
              <w:rPr>
                <w:rFonts w:hint="eastAsia" w:cs="宋体"/>
                <w:b w:val="0"/>
                <w:bCs w:val="0"/>
                <w:color w:val="auto"/>
                <w:sz w:val="24"/>
                <w:szCs w:val="24"/>
                <w:lang w:val="en-US" w:eastAsia="zh-CN"/>
              </w:rPr>
              <w:t>技术参数</w:t>
            </w:r>
          </w:p>
        </w:tc>
        <w:tc>
          <w:tcPr>
            <w:tcW w:w="728" w:type="dxa"/>
            <w:tcBorders>
              <w:tl2br w:val="nil"/>
              <w:tr2bl w:val="nil"/>
            </w:tcBorders>
            <w:vAlign w:val="center"/>
          </w:tcPr>
          <w:p>
            <w:pPr>
              <w:tabs>
                <w:tab w:val="left" w:pos="7455"/>
              </w:tabs>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数量</w:t>
            </w: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单价（元）</w:t>
            </w: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小计（元）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w:t>
            </w:r>
          </w:p>
        </w:tc>
        <w:tc>
          <w:tcPr>
            <w:tcW w:w="2412" w:type="dxa"/>
            <w:tcBorders>
              <w:tl2br w:val="nil"/>
              <w:tr2bl w:val="nil"/>
            </w:tcBorders>
            <w:vAlign w:val="center"/>
          </w:tcPr>
          <w:p>
            <w:pPr>
              <w:keepNext w:val="0"/>
              <w:keepLines w:val="0"/>
              <w:widowControl/>
              <w:suppressLineNumbers w:val="0"/>
              <w:spacing w:line="360" w:lineRule="auto"/>
              <w:jc w:val="left"/>
              <w:rPr>
                <w:rFonts w:hint="eastAsia" w:ascii="宋体" w:hAnsi="宋体" w:eastAsia="宋体" w:cs="宋体"/>
                <w:b w:val="0"/>
                <w:bCs w:val="0"/>
                <w:color w:val="auto"/>
                <w:sz w:val="24"/>
                <w:szCs w:val="24"/>
              </w:rPr>
            </w:pPr>
          </w:p>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2053"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728" w:type="dxa"/>
            <w:tcBorders>
              <w:tl2br w:val="nil"/>
              <w:tr2bl w:val="nil"/>
            </w:tcBorders>
            <w:vAlign w:val="center"/>
          </w:tcPr>
          <w:p>
            <w:pPr>
              <w:bidi w:val="0"/>
              <w:spacing w:line="360" w:lineRule="auto"/>
              <w:jc w:val="center"/>
              <w:rPr>
                <w:rFonts w:hint="eastAsia" w:ascii="宋体" w:hAnsi="宋体" w:eastAsia="宋体" w:cs="宋体"/>
                <w:b w:val="0"/>
                <w:bCs w:val="0"/>
                <w:color w:val="auto"/>
                <w:kern w:val="2"/>
                <w:sz w:val="24"/>
                <w:szCs w:val="24"/>
                <w:lang w:val="en-US" w:eastAsia="zh-CN" w:bidi="ar-SA"/>
              </w:rPr>
            </w:pP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2</w:t>
            </w:r>
          </w:p>
        </w:tc>
        <w:tc>
          <w:tcPr>
            <w:tcW w:w="2412"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2053"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728" w:type="dxa"/>
            <w:tcBorders>
              <w:tl2br w:val="nil"/>
              <w:tr2bl w:val="nil"/>
            </w:tcBorders>
            <w:vAlign w:val="center"/>
          </w:tcPr>
          <w:p>
            <w:pPr>
              <w:bidi w:val="0"/>
              <w:spacing w:line="360" w:lineRule="auto"/>
              <w:jc w:val="center"/>
              <w:rPr>
                <w:rFonts w:hint="eastAsia" w:ascii="宋体" w:hAnsi="宋体" w:eastAsia="宋体" w:cs="宋体"/>
                <w:b w:val="0"/>
                <w:bCs w:val="0"/>
                <w:color w:val="auto"/>
                <w:kern w:val="2"/>
                <w:sz w:val="24"/>
                <w:szCs w:val="24"/>
                <w:lang w:val="en-US" w:eastAsia="zh-CN" w:bidi="ar-SA"/>
              </w:rPr>
            </w:pP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432" w:type="dxa"/>
            <w:gridSpan w:val="5"/>
            <w:tcBorders>
              <w:tl2br w:val="nil"/>
              <w:tr2bl w:val="nil"/>
            </w:tcBorders>
            <w:vAlign w:val="center"/>
          </w:tcPr>
          <w:p>
            <w:pPr>
              <w:tabs>
                <w:tab w:val="left" w:pos="7455"/>
              </w:tabs>
              <w:spacing w:line="360" w:lineRule="auto"/>
              <w:jc w:val="right"/>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合计</w:t>
            </w:r>
            <w:r>
              <w:rPr>
                <w:rFonts w:hint="eastAsia" w:cs="宋体"/>
                <w:b w:val="0"/>
                <w:bCs w:val="0"/>
                <w:color w:val="auto"/>
                <w:sz w:val="24"/>
                <w:szCs w:val="24"/>
                <w:vertAlign w:val="baseline"/>
                <w:lang w:val="en-US" w:eastAsia="zh-CN"/>
              </w:rPr>
              <w:t>（元）</w:t>
            </w:r>
            <w:r>
              <w:rPr>
                <w:rFonts w:hint="eastAsia" w:ascii="宋体" w:hAnsi="宋体" w:eastAsia="宋体" w:cs="宋体"/>
                <w:b w:val="0"/>
                <w:bCs w:val="0"/>
                <w:color w:val="auto"/>
                <w:sz w:val="24"/>
                <w:szCs w:val="24"/>
              </w:rPr>
              <w:t>：</w:t>
            </w: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36" w:type="dxa"/>
            <w:gridSpan w:val="2"/>
            <w:tcBorders>
              <w:tl2br w:val="nil"/>
              <w:tr2bl w:val="nil"/>
            </w:tcBorders>
            <w:vAlign w:val="center"/>
          </w:tcPr>
          <w:p>
            <w:pPr>
              <w:bidi w:val="0"/>
              <w:spacing w:line="360" w:lineRule="auto"/>
              <w:jc w:val="center"/>
              <w:rPr>
                <w:rFonts w:hint="eastAsia" w:eastAsia="宋体"/>
                <w:color w:val="auto"/>
                <w:sz w:val="24"/>
                <w:szCs w:val="24"/>
                <w:lang w:val="en-US" w:eastAsia="zh-CN"/>
              </w:rPr>
            </w:pPr>
            <w:r>
              <w:rPr>
                <w:color w:val="auto"/>
                <w:sz w:val="24"/>
                <w:szCs w:val="24"/>
              </w:rPr>
              <w:t>合计总金额（大写）</w:t>
            </w:r>
            <w:r>
              <w:rPr>
                <w:rFonts w:hint="eastAsia"/>
                <w:color w:val="auto"/>
                <w:sz w:val="24"/>
                <w:szCs w:val="24"/>
                <w:lang w:eastAsia="zh-CN"/>
              </w:rPr>
              <w:t>：</w:t>
            </w:r>
          </w:p>
        </w:tc>
        <w:tc>
          <w:tcPr>
            <w:tcW w:w="6807" w:type="dxa"/>
            <w:gridSpan w:val="4"/>
            <w:tcBorders>
              <w:tl2br w:val="nil"/>
              <w:tr2bl w:val="nil"/>
            </w:tcBorders>
            <w:vAlign w:val="center"/>
          </w:tcPr>
          <w:p>
            <w:pPr>
              <w:pStyle w:val="16"/>
              <w:spacing w:before="168" w:line="360" w:lineRule="auto"/>
              <w:ind w:left="107" w:leftChars="0" w:right="0" w:rightChars="0"/>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943" w:type="dxa"/>
            <w:gridSpan w:val="6"/>
            <w:tcBorders>
              <w:tl2br w:val="nil"/>
              <w:tr2bl w:val="nil"/>
            </w:tcBorders>
            <w:vAlign w:val="center"/>
          </w:tcPr>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备注：</w:t>
            </w:r>
          </w:p>
          <w:p>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b w:val="0"/>
                <w:bCs w:val="0"/>
                <w:color w:val="auto"/>
                <w:sz w:val="24"/>
                <w:szCs w:val="24"/>
              </w:rPr>
              <w:t>1.</w:t>
            </w:r>
            <w:r>
              <w:rPr>
                <w:rFonts w:hint="eastAsia" w:asciiTheme="minorEastAsia" w:hAnsiTheme="minorEastAsia" w:eastAsiaTheme="minorEastAsia"/>
                <w:color w:val="auto"/>
                <w:sz w:val="24"/>
                <w:szCs w:val="24"/>
              </w:rPr>
              <w:t>表中所列货物为对应本项目需求的</w:t>
            </w:r>
            <w:r>
              <w:rPr>
                <w:rFonts w:hint="eastAsia" w:ascii="宋体" w:hAnsi="宋体" w:eastAsia="宋体" w:cs="宋体"/>
                <w:color w:val="auto"/>
                <w:sz w:val="24"/>
                <w:szCs w:val="24"/>
              </w:rPr>
              <w:t>全部</w:t>
            </w:r>
            <w:r>
              <w:rPr>
                <w:rFonts w:hint="eastAsia" w:cs="宋体"/>
                <w:color w:val="auto"/>
                <w:sz w:val="24"/>
                <w:szCs w:val="24"/>
                <w:lang w:val="en-US" w:eastAsia="zh-CN"/>
              </w:rPr>
              <w:t>产品</w:t>
            </w:r>
            <w:r>
              <w:rPr>
                <w:rFonts w:hint="eastAsia" w:ascii="宋体" w:hAnsi="宋体" w:eastAsia="宋体" w:cs="宋体"/>
                <w:color w:val="auto"/>
                <w:sz w:val="24"/>
                <w:szCs w:val="24"/>
              </w:rPr>
              <w:t>及所需附件购置费、包装费、运输费、人工费、保险费、安装调试费、各种税费、资料费、售后服务费及完成项目应有的全部费用。如有漏项或缺项，供应商承担全部责任。</w:t>
            </w:r>
          </w:p>
          <w:p>
            <w:pPr>
              <w:spacing w:line="360" w:lineRule="auto"/>
              <w:ind w:firstLine="435"/>
              <w:rPr>
                <w:rFonts w:hint="eastAsia" w:ascii="宋体" w:hAnsi="宋体" w:eastAsia="宋体" w:cs="宋体"/>
                <w:b w:val="0"/>
                <w:bCs w:val="0"/>
                <w:color w:val="auto"/>
                <w:sz w:val="24"/>
                <w:szCs w:val="24"/>
                <w:vertAlign w:val="baseline"/>
                <w:lang w:val="en-US" w:eastAsia="zh-CN"/>
              </w:rPr>
            </w:pPr>
            <w:r>
              <w:rPr>
                <w:rFonts w:hint="eastAsia" w:cs="宋体"/>
                <w:b w:val="0"/>
                <w:bCs w:val="0"/>
                <w:color w:val="auto"/>
                <w:sz w:val="24"/>
                <w:szCs w:val="24"/>
                <w:lang w:val="en-US" w:eastAsia="zh-CN"/>
              </w:rPr>
              <w:t>2</w:t>
            </w:r>
            <w:r>
              <w:rPr>
                <w:rFonts w:hint="eastAsia" w:ascii="宋体" w:hAnsi="宋体" w:eastAsia="宋体" w:cs="宋体"/>
                <w:b w:val="0"/>
                <w:bCs w:val="0"/>
                <w:color w:val="auto"/>
                <w:sz w:val="24"/>
                <w:szCs w:val="24"/>
              </w:rPr>
              <w:t>.表中报价即为优惠后报价，并作为评审依据。任何有选择或有条件的报价，或者填写多个报价，均为无效报价。</w:t>
            </w:r>
          </w:p>
        </w:tc>
      </w:tr>
    </w:tbl>
    <w:p>
      <w:pPr>
        <w:bidi w:val="0"/>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供应商（</w:t>
      </w:r>
      <w:r>
        <w:rPr>
          <w:rFonts w:hint="eastAsia" w:cs="宋体"/>
          <w:color w:val="auto"/>
          <w:sz w:val="24"/>
          <w:szCs w:val="24"/>
          <w:lang w:val="en-US" w:eastAsia="zh-CN"/>
        </w:rPr>
        <w:t>公</w:t>
      </w:r>
      <w:r>
        <w:rPr>
          <w:rFonts w:hint="eastAsia" w:ascii="宋体" w:hAnsi="宋体" w:eastAsia="宋体" w:cs="宋体"/>
          <w:color w:val="auto"/>
          <w:sz w:val="24"/>
          <w:szCs w:val="24"/>
          <w:lang w:val="en-US" w:eastAsia="zh-CN"/>
        </w:rPr>
        <w:t>章）：</w:t>
      </w:r>
    </w:p>
    <w:p>
      <w:pPr>
        <w:pStyle w:val="11"/>
        <w:spacing w:line="360" w:lineRule="auto"/>
        <w:ind w:left="0" w:leftChars="0" w:firstLine="0" w:firstLineChars="0"/>
        <w:rPr>
          <w:rFonts w:hint="default"/>
          <w:color w:val="auto"/>
          <w:lang w:val="en-US" w:eastAsia="zh-CN"/>
        </w:rPr>
      </w:pPr>
      <w:r>
        <w:rPr>
          <w:rFonts w:hint="eastAsia" w:ascii="宋体" w:hAnsi="宋体" w:eastAsia="宋体" w:cs="宋体"/>
          <w:color w:val="auto"/>
          <w:sz w:val="24"/>
          <w:szCs w:val="24"/>
          <w:lang w:val="en-US" w:eastAsia="zh-CN"/>
        </w:rPr>
        <w:t>日    期：</w:t>
      </w:r>
    </w:p>
    <w:p>
      <w:pPr>
        <w:bidi w:val="0"/>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 系 人：</w:t>
      </w:r>
    </w:p>
    <w:p>
      <w:pPr>
        <w:bidi w:val="0"/>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 xml:space="preserve">  </w:t>
      </w:r>
    </w:p>
    <w:p>
      <w:pPr>
        <w:pStyle w:val="11"/>
        <w:spacing w:line="360" w:lineRule="auto"/>
        <w:rPr>
          <w:rFonts w:hint="eastAsia" w:ascii="宋体" w:hAnsi="宋体" w:eastAsia="宋体" w:cs="宋体"/>
          <w:color w:val="auto"/>
          <w:sz w:val="24"/>
          <w:szCs w:val="24"/>
          <w:lang w:val="en-US" w:eastAsia="zh-CN"/>
        </w:rPr>
      </w:pPr>
    </w:p>
    <w:p>
      <w:pPr>
        <w:spacing w:line="360" w:lineRule="auto"/>
        <w:rPr>
          <w:rFonts w:hint="eastAsia" w:ascii="宋体" w:hAnsi="宋体" w:eastAsia="宋体" w:cs="宋体"/>
          <w:color w:val="auto"/>
          <w:sz w:val="24"/>
          <w:szCs w:val="24"/>
          <w:lang w:val="en-US" w:eastAsia="zh-CN"/>
        </w:rPr>
      </w:pPr>
    </w:p>
    <w:p>
      <w:pPr>
        <w:pStyle w:val="11"/>
        <w:spacing w:line="360" w:lineRule="auto"/>
        <w:rPr>
          <w:rFonts w:hint="eastAsia" w:ascii="宋体" w:hAnsi="宋体" w:eastAsia="宋体" w:cs="宋体"/>
          <w:color w:val="auto"/>
          <w:sz w:val="24"/>
          <w:szCs w:val="24"/>
          <w:lang w:val="en-US" w:eastAsia="zh-CN"/>
        </w:rPr>
      </w:pPr>
    </w:p>
    <w:p>
      <w:pPr>
        <w:spacing w:line="360" w:lineRule="auto"/>
        <w:rPr>
          <w:rFonts w:hint="eastAsia" w:ascii="宋体" w:hAnsi="宋体" w:eastAsia="宋体" w:cs="宋体"/>
          <w:color w:val="auto"/>
          <w:sz w:val="24"/>
          <w:szCs w:val="24"/>
          <w:lang w:val="en-US" w:eastAsia="zh-CN"/>
        </w:rPr>
      </w:pPr>
    </w:p>
    <w:p>
      <w:pPr>
        <w:pStyle w:val="11"/>
        <w:spacing w:line="360" w:lineRule="auto"/>
        <w:rPr>
          <w:rFonts w:hint="eastAsia" w:ascii="宋体" w:hAnsi="宋体" w:eastAsia="宋体" w:cs="宋体"/>
          <w:color w:val="auto"/>
          <w:sz w:val="24"/>
          <w:szCs w:val="24"/>
          <w:lang w:val="en-US" w:eastAsia="zh-CN"/>
        </w:rPr>
      </w:pPr>
    </w:p>
    <w:p>
      <w:pPr>
        <w:spacing w:line="360" w:lineRule="auto"/>
        <w:rPr>
          <w:rFonts w:hint="eastAsia" w:ascii="宋体" w:hAnsi="宋体" w:eastAsia="宋体" w:cs="宋体"/>
          <w:color w:val="auto"/>
          <w:sz w:val="24"/>
          <w:szCs w:val="24"/>
          <w:lang w:val="en-US" w:eastAsia="zh-CN"/>
        </w:rPr>
      </w:pPr>
    </w:p>
    <w:p>
      <w:pPr>
        <w:pStyle w:val="11"/>
        <w:spacing w:line="360" w:lineRule="auto"/>
        <w:rPr>
          <w:rFonts w:hint="eastAsia" w:ascii="宋体" w:hAnsi="宋体" w:eastAsia="宋体" w:cs="宋体"/>
          <w:color w:val="auto"/>
          <w:sz w:val="24"/>
          <w:szCs w:val="24"/>
          <w:lang w:val="en-US" w:eastAsia="zh-CN"/>
        </w:rPr>
        <w:sectPr>
          <w:pgSz w:w="11906" w:h="16838"/>
          <w:pgMar w:top="1440" w:right="1800" w:bottom="1440" w:left="1800" w:header="851" w:footer="992" w:gutter="0"/>
          <w:pgNumType w:fmt="numberInDash"/>
          <w:cols w:space="425" w:num="1"/>
          <w:docGrid w:type="lines" w:linePitch="312" w:charSpace="0"/>
        </w:sectPr>
      </w:pPr>
    </w:p>
    <w:p>
      <w:pPr>
        <w:pStyle w:val="11"/>
        <w:numPr>
          <w:ilvl w:val="0"/>
          <w:numId w:val="4"/>
        </w:numPr>
        <w:spacing w:line="360" w:lineRule="auto"/>
        <w:ind w:left="0" w:leftChars="0" w:firstLine="0" w:firstLineChars="0"/>
        <w:jc w:val="left"/>
        <w:outlineLvl w:val="1"/>
        <w:rPr>
          <w:rFonts w:hint="eastAsia" w:ascii="宋体" w:hAnsi="宋体" w:eastAsia="宋体" w:cs="宋体"/>
          <w:b/>
          <w:bCs/>
          <w:color w:val="auto"/>
          <w:sz w:val="30"/>
          <w:szCs w:val="30"/>
          <w:lang w:val="en-US" w:eastAsia="zh-CN"/>
        </w:rPr>
      </w:pPr>
      <w:r>
        <w:rPr>
          <w:rFonts w:hint="eastAsia" w:ascii="宋体" w:hAnsi="宋体" w:eastAsia="宋体" w:cs="宋体"/>
          <w:b/>
          <w:bCs/>
          <w:color w:val="auto"/>
          <w:sz w:val="30"/>
          <w:szCs w:val="30"/>
          <w:lang w:val="en-US" w:eastAsia="zh-CN"/>
        </w:rPr>
        <w:t>营业执照</w:t>
      </w:r>
    </w:p>
    <w:p>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pPr>
        <w:pStyle w:val="3"/>
        <w:numPr>
          <w:ilvl w:val="0"/>
          <w:numId w:val="0"/>
        </w:numPr>
        <w:spacing w:line="360" w:lineRule="auto"/>
        <w:ind w:leftChars="0" w:right="0" w:rightChars="0"/>
        <w:outlineLvl w:val="1"/>
        <w:rPr>
          <w:rFonts w:hint="eastAsia" w:ascii="宋体" w:hAnsi="宋体" w:eastAsia="宋体" w:cs="宋体"/>
          <w:b/>
          <w:bCs/>
          <w:color w:val="auto"/>
          <w:sz w:val="30"/>
          <w:szCs w:val="30"/>
          <w:lang w:val="en-US" w:eastAsia="zh-CN"/>
        </w:rPr>
      </w:pPr>
      <w:r>
        <w:rPr>
          <w:rFonts w:hint="eastAsia" w:ascii="宋体" w:hAnsi="宋体" w:cs="宋体"/>
          <w:b/>
          <w:bCs/>
          <w:color w:val="auto"/>
          <w:sz w:val="30"/>
          <w:szCs w:val="30"/>
          <w:lang w:val="en-US" w:eastAsia="zh-CN"/>
        </w:rPr>
        <w:t>三、奇安信网神</w:t>
      </w:r>
      <w:r>
        <w:rPr>
          <w:rFonts w:hint="eastAsia" w:ascii="宋体" w:hAnsi="宋体" w:eastAsia="宋体" w:cs="宋体"/>
          <w:b/>
          <w:bCs/>
          <w:color w:val="auto"/>
          <w:sz w:val="30"/>
          <w:szCs w:val="30"/>
          <w:lang w:val="en-US" w:eastAsia="zh-CN"/>
        </w:rPr>
        <w:t>代理商（经销商）证书</w:t>
      </w:r>
    </w:p>
    <w:p>
      <w:pPr>
        <w:pStyle w:val="3"/>
        <w:widowControl/>
        <w:numPr>
          <w:ilvl w:val="0"/>
          <w:numId w:val="0"/>
        </w:numPr>
        <w:autoSpaceDE w:val="0"/>
        <w:autoSpaceDN w:val="0"/>
        <w:spacing w:before="0" w:after="0" w:line="360" w:lineRule="auto"/>
        <w:ind w:right="0" w:rightChars="0"/>
        <w:jc w:val="left"/>
        <w:rPr>
          <w:rFonts w:hint="eastAsia" w:ascii="宋体" w:hAnsi="宋体" w:eastAsia="宋体" w:cs="宋体"/>
          <w:b/>
          <w:bCs/>
          <w:color w:val="auto"/>
          <w:sz w:val="24"/>
          <w:szCs w:val="24"/>
          <w:lang w:val="en-US" w:eastAsia="zh-CN"/>
        </w:rPr>
      </w:pPr>
    </w:p>
    <w:p>
      <w:pPr>
        <w:rPr>
          <w:rFonts w:hint="eastAsia" w:cs="宋体"/>
          <w:b/>
          <w:color w:val="auto"/>
          <w:sz w:val="32"/>
          <w:szCs w:val="32"/>
          <w:lang w:val="en-US" w:eastAsia="zh-CN"/>
        </w:rPr>
      </w:pPr>
      <w:r>
        <w:rPr>
          <w:rFonts w:hint="eastAsia" w:cs="宋体"/>
          <w:b/>
          <w:color w:val="auto"/>
          <w:sz w:val="32"/>
          <w:szCs w:val="32"/>
          <w:lang w:val="en-US" w:eastAsia="zh-CN"/>
        </w:rPr>
        <w:br w:type="page"/>
      </w:r>
    </w:p>
    <w:p>
      <w:pPr>
        <w:adjustRightInd w:val="0"/>
        <w:snapToGrid w:val="0"/>
        <w:spacing w:line="360" w:lineRule="auto"/>
        <w:jc w:val="left"/>
        <w:outlineLvl w:val="1"/>
        <w:rPr>
          <w:rFonts w:ascii="宋体" w:hAnsi="宋体" w:cs="宋体"/>
          <w:b/>
          <w:color w:val="auto"/>
          <w:sz w:val="32"/>
          <w:szCs w:val="32"/>
        </w:rPr>
      </w:pPr>
      <w:r>
        <w:rPr>
          <w:rFonts w:hint="eastAsia" w:cs="宋体"/>
          <w:b/>
          <w:color w:val="auto"/>
          <w:sz w:val="32"/>
          <w:szCs w:val="32"/>
          <w:lang w:val="en-US" w:eastAsia="zh-CN"/>
        </w:rPr>
        <w:t>四</w:t>
      </w:r>
      <w:r>
        <w:rPr>
          <w:rFonts w:hint="eastAsia" w:ascii="宋体" w:hAnsi="宋体" w:cs="宋体"/>
          <w:b/>
          <w:color w:val="auto"/>
          <w:sz w:val="32"/>
          <w:szCs w:val="32"/>
        </w:rPr>
        <w:t>、</w:t>
      </w:r>
      <w:r>
        <w:rPr>
          <w:rFonts w:hint="eastAsia" w:cs="宋体"/>
          <w:b/>
          <w:color w:val="auto"/>
          <w:sz w:val="32"/>
          <w:szCs w:val="32"/>
          <w:lang w:val="en-US" w:eastAsia="zh-CN"/>
        </w:rPr>
        <w:t>报价</w:t>
      </w:r>
      <w:r>
        <w:rPr>
          <w:rFonts w:hint="eastAsia" w:ascii="宋体" w:hAnsi="宋体" w:cs="宋体"/>
          <w:b/>
          <w:color w:val="auto"/>
          <w:sz w:val="32"/>
          <w:szCs w:val="32"/>
        </w:rPr>
        <w:t>响应函</w:t>
      </w:r>
    </w:p>
    <w:p>
      <w:pPr>
        <w:pStyle w:val="8"/>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安徽环境智能科技有限公司</w:t>
      </w:r>
    </w:p>
    <w:p>
      <w:pPr>
        <w:keepNext w:val="0"/>
        <w:keepLines w:val="0"/>
        <w:widowControl/>
        <w:suppressLineNumbers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1.如我公司成交，我公司承诺愿意按本次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文件规定及最后报价</w:t>
      </w:r>
      <w:r>
        <w:rPr>
          <w:rFonts w:hint="eastAsia" w:ascii="宋体" w:hAnsi="宋体" w:eastAsia="宋体" w:cs="宋体"/>
          <w:color w:val="auto"/>
          <w:kern w:val="0"/>
          <w:sz w:val="24"/>
          <w:szCs w:val="24"/>
          <w:lang w:val="en-US" w:eastAsia="zh-CN" w:bidi="ar"/>
        </w:rPr>
        <w:t>向采购人提供所需的货物、服务或工程。</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2.我方根据本次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文件的规定，严格履行合同的责任和义务,并保证于买方要求的日期内完成服务，并通过买方验收。</w:t>
      </w:r>
    </w:p>
    <w:p>
      <w:pPr>
        <w:spacing w:line="360" w:lineRule="auto"/>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w:t>
      </w:r>
      <w:r>
        <w:rPr>
          <w:rFonts w:hint="eastAsia" w:ascii="宋体" w:hAnsi="宋体" w:cs="宋体"/>
          <w:color w:val="auto"/>
          <w:sz w:val="24"/>
          <w:szCs w:val="24"/>
          <w:lang w:val="en-US" w:eastAsia="zh-CN"/>
        </w:rPr>
        <w:t>.</w:t>
      </w:r>
      <w:r>
        <w:rPr>
          <w:rFonts w:hint="eastAsia" w:ascii="宋体" w:hAnsi="宋体" w:cs="宋体"/>
          <w:color w:val="auto"/>
          <w:sz w:val="24"/>
          <w:szCs w:val="24"/>
        </w:rPr>
        <w:t>我方承诺报价低于同类货物或服务</w:t>
      </w:r>
      <w:r>
        <w:rPr>
          <w:rFonts w:hint="eastAsia" w:cs="宋体"/>
          <w:color w:val="auto"/>
          <w:sz w:val="24"/>
          <w:szCs w:val="24"/>
          <w:lang w:val="en-US" w:eastAsia="zh-CN"/>
        </w:rPr>
        <w:t>或工程</w:t>
      </w:r>
      <w:r>
        <w:rPr>
          <w:rFonts w:hint="eastAsia" w:ascii="宋体" w:hAnsi="宋体" w:cs="宋体"/>
          <w:color w:val="auto"/>
          <w:sz w:val="24"/>
          <w:szCs w:val="24"/>
        </w:rPr>
        <w:t>的市场平均价格。</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cs="宋体"/>
          <w:color w:val="auto"/>
          <w:sz w:val="24"/>
          <w:szCs w:val="24"/>
          <w:lang w:eastAsia="zh-CN"/>
        </w:rPr>
        <w:t>.</w:t>
      </w:r>
      <w:r>
        <w:rPr>
          <w:rFonts w:hint="eastAsia" w:ascii="宋体" w:hAnsi="宋体" w:eastAsia="宋体" w:cs="宋体"/>
          <w:color w:val="auto"/>
          <w:sz w:val="24"/>
          <w:szCs w:val="24"/>
        </w:rPr>
        <w:t>我方已详细审核本次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文件，包括</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文件附件、参考资料、</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文件修改书或图纸（如有），我方正式认可并遵守本次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文件，并对</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文件各项条款、规定及要求均无异议。我方知道必须放弃提出含糊不清或误解问题的权利。</w:t>
      </w:r>
    </w:p>
    <w:p>
      <w:pPr>
        <w:spacing w:line="360" w:lineRule="auto"/>
        <w:ind w:firstLine="435"/>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.我方声明</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文件所提供的一切资料均真实、有效，企业运营正常。由于我方提供资料不实而造成的责任和后果由我方承担。我方同意按照贵方提出的要求，提供与</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有关的任何证据、数据或资料。</w:t>
      </w:r>
    </w:p>
    <w:p>
      <w:pPr>
        <w:spacing w:line="360" w:lineRule="auto"/>
        <w:ind w:firstLine="435"/>
        <w:rPr>
          <w:rFonts w:hint="eastAsia" w:ascii="宋体" w:hAnsi="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cs="宋体"/>
          <w:color w:val="auto"/>
          <w:sz w:val="24"/>
          <w:szCs w:val="24"/>
        </w:rPr>
        <w:t>我方完全理解贵方不一定接受最低报价的投标。</w:t>
      </w:r>
    </w:p>
    <w:p>
      <w:pPr>
        <w:spacing w:line="360" w:lineRule="auto"/>
        <w:ind w:firstLine="435"/>
        <w:rPr>
          <w:rFonts w:hint="eastAsia" w:ascii="宋体" w:hAnsi="宋体" w:eastAsia="宋体" w:cs="宋体"/>
          <w:color w:val="auto"/>
          <w:sz w:val="24"/>
          <w:szCs w:val="24"/>
        </w:rPr>
      </w:pPr>
      <w:r>
        <w:rPr>
          <w:rFonts w:hint="eastAsia" w:eastAsia="宋体" w:cs="宋体"/>
          <w:color w:val="auto"/>
          <w:sz w:val="24"/>
          <w:szCs w:val="24"/>
          <w:lang w:val="en-US" w:eastAsia="zh-CN"/>
        </w:rPr>
        <w:t>7.</w:t>
      </w:r>
      <w:r>
        <w:rPr>
          <w:rFonts w:hint="eastAsia" w:ascii="宋体" w:hAnsi="宋体" w:eastAsia="宋体" w:cs="宋体"/>
          <w:color w:val="auto"/>
          <w:sz w:val="24"/>
          <w:szCs w:val="24"/>
        </w:rPr>
        <w:t>我方</w:t>
      </w:r>
      <w:r>
        <w:rPr>
          <w:rFonts w:hint="eastAsia" w:cs="宋体"/>
          <w:color w:val="auto"/>
          <w:sz w:val="24"/>
          <w:szCs w:val="24"/>
          <w:lang w:val="en-US" w:eastAsia="zh-CN"/>
        </w:rPr>
        <w:t>同意</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文件规定的付款方式、免费质保要求。</w:t>
      </w:r>
    </w:p>
    <w:p>
      <w:pPr>
        <w:spacing w:line="360" w:lineRule="auto"/>
        <w:ind w:firstLine="435"/>
        <w:rPr>
          <w:rFonts w:hint="eastAsia" w:ascii="宋体" w:hAnsi="宋体" w:eastAsia="宋体" w:cs="宋体"/>
          <w:color w:val="auto"/>
          <w:sz w:val="24"/>
          <w:szCs w:val="24"/>
        </w:rPr>
      </w:pPr>
    </w:p>
    <w:p>
      <w:pPr>
        <w:adjustRightInd w:val="0"/>
        <w:snapToGrid w:val="0"/>
        <w:spacing w:line="480" w:lineRule="auto"/>
        <w:ind w:left="2200" w:leftChars="1000" w:firstLine="0" w:firstLineChars="0"/>
        <w:rPr>
          <w:rFonts w:hint="eastAsia" w:ascii="宋体" w:hAnsi="宋体"/>
          <w:color w:val="auto"/>
          <w:sz w:val="24"/>
          <w:szCs w:val="24"/>
          <w:lang w:eastAsia="zh-CN"/>
        </w:rPr>
      </w:pPr>
      <w:r>
        <w:rPr>
          <w:rFonts w:hint="eastAsia" w:ascii="宋体" w:hAnsi="宋体"/>
          <w:color w:val="auto"/>
          <w:sz w:val="24"/>
          <w:szCs w:val="24"/>
        </w:rPr>
        <w:t>供应商：</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rPr>
        <w:t xml:space="preserve"> </w:t>
      </w:r>
      <w:r>
        <w:rPr>
          <w:rFonts w:hint="eastAsia" w:ascii="宋体" w:hAnsi="宋体"/>
          <w:color w:val="auto"/>
          <w:sz w:val="24"/>
          <w:szCs w:val="24"/>
          <w:lang w:eastAsia="zh-CN"/>
        </w:rPr>
        <w:t>（</w:t>
      </w:r>
      <w:r>
        <w:rPr>
          <w:rFonts w:hint="eastAsia" w:ascii="宋体" w:hAnsi="宋体"/>
          <w:color w:val="auto"/>
          <w:sz w:val="24"/>
          <w:szCs w:val="24"/>
          <w:lang w:val="en-US" w:eastAsia="zh-CN"/>
        </w:rPr>
        <w:t>全称+公章</w:t>
      </w:r>
      <w:r>
        <w:rPr>
          <w:rFonts w:hint="eastAsia" w:ascii="宋体" w:hAnsi="宋体"/>
          <w:color w:val="auto"/>
          <w:sz w:val="24"/>
          <w:szCs w:val="24"/>
          <w:lang w:eastAsia="zh-CN"/>
        </w:rPr>
        <w:t>）</w:t>
      </w:r>
    </w:p>
    <w:p>
      <w:pPr>
        <w:spacing w:line="480" w:lineRule="auto"/>
        <w:ind w:left="2200" w:leftChars="1000" w:firstLine="0" w:firstLineChars="0"/>
        <w:rPr>
          <w:rFonts w:ascii="宋体" w:hAnsi="宋体"/>
          <w:color w:val="auto"/>
          <w:sz w:val="24"/>
          <w:szCs w:val="24"/>
        </w:rPr>
      </w:pPr>
      <w:r>
        <w:rPr>
          <w:rFonts w:hint="eastAsia" w:ascii="宋体" w:hAnsi="宋体" w:cs="宋体"/>
          <w:color w:val="auto"/>
          <w:sz w:val="24"/>
          <w:szCs w:val="24"/>
        </w:rPr>
        <w:t>法定代表人或委托代理人：</w:t>
      </w:r>
      <w:r>
        <w:rPr>
          <w:rFonts w:hint="eastAsia" w:ascii="宋体" w:hAnsi="宋体" w:cs="宋体"/>
          <w:color w:val="auto"/>
          <w:sz w:val="24"/>
          <w:szCs w:val="24"/>
          <w:u w:val="single"/>
        </w:rPr>
        <w:t xml:space="preserve">        </w:t>
      </w:r>
      <w:r>
        <w:rPr>
          <w:rFonts w:hint="eastAsia" w:ascii="宋体" w:hAnsi="宋体" w:cs="宋体"/>
          <w:color w:val="auto"/>
          <w:sz w:val="24"/>
          <w:szCs w:val="24"/>
        </w:rPr>
        <w:t>（盖章或签字）</w:t>
      </w:r>
      <w:r>
        <w:rPr>
          <w:rFonts w:hint="eastAsia" w:ascii="宋体" w:hAnsi="宋体"/>
          <w:color w:val="auto"/>
          <w:sz w:val="24"/>
          <w:szCs w:val="24"/>
        </w:rPr>
        <w:t xml:space="preserve">      </w:t>
      </w:r>
    </w:p>
    <w:p>
      <w:pPr>
        <w:spacing w:line="480" w:lineRule="auto"/>
        <w:ind w:left="2200" w:leftChars="1000" w:firstLine="0" w:firstLineChars="0"/>
        <w:jc w:val="left"/>
        <w:rPr>
          <w:rFonts w:hint="eastAsia" w:cs="宋体"/>
          <w:color w:val="auto"/>
          <w:sz w:val="24"/>
          <w:szCs w:val="24"/>
          <w:u w:val="single"/>
          <w:lang w:val="en-US" w:eastAsia="zh-CN"/>
        </w:rPr>
      </w:pPr>
      <w:r>
        <w:rPr>
          <w:rFonts w:hint="eastAsia" w:ascii="宋体" w:hAnsi="宋体" w:cs="宋体"/>
          <w:color w:val="auto"/>
          <w:sz w:val="24"/>
          <w:szCs w:val="24"/>
        </w:rPr>
        <w:t xml:space="preserve">日 </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期：</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年</w:t>
      </w:r>
      <w:r>
        <w:rPr>
          <w:rFonts w:hint="eastAsia" w:ascii="宋体" w:hAnsi="宋体" w:cs="宋体"/>
          <w:color w:val="auto"/>
          <w:sz w:val="24"/>
          <w:szCs w:val="24"/>
          <w:u w:val="single"/>
        </w:rPr>
        <w:t xml:space="preserve">     </w:t>
      </w:r>
      <w:r>
        <w:rPr>
          <w:rFonts w:hint="eastAsia" w:ascii="宋体" w:hAnsi="宋体" w:cs="宋体"/>
          <w:color w:val="auto"/>
          <w:sz w:val="24"/>
          <w:szCs w:val="24"/>
        </w:rPr>
        <w:t>月</w:t>
      </w:r>
      <w:r>
        <w:rPr>
          <w:rFonts w:hint="eastAsia" w:ascii="宋体" w:hAnsi="宋体" w:cs="宋体"/>
          <w:color w:val="auto"/>
          <w:sz w:val="24"/>
          <w:szCs w:val="24"/>
          <w:u w:val="single"/>
        </w:rPr>
        <w:t xml:space="preserve">    </w:t>
      </w:r>
      <w:r>
        <w:rPr>
          <w:rFonts w:hint="eastAsia" w:cs="宋体"/>
          <w:color w:val="auto"/>
          <w:sz w:val="24"/>
          <w:szCs w:val="24"/>
          <w:u w:val="single"/>
          <w:lang w:val="en-US" w:eastAsia="zh-CN"/>
        </w:rPr>
        <w:t xml:space="preserve">    </w:t>
      </w:r>
    </w:p>
    <w:p>
      <w:pPr>
        <w:rPr>
          <w:rFonts w:hint="eastAsia" w:cs="宋体"/>
          <w:color w:val="auto"/>
          <w:sz w:val="24"/>
          <w:szCs w:val="24"/>
          <w:u w:val="single"/>
          <w:lang w:val="en-US" w:eastAsia="zh-CN"/>
        </w:rPr>
      </w:pPr>
      <w:r>
        <w:rPr>
          <w:rFonts w:hint="eastAsia" w:cs="宋体"/>
          <w:color w:val="auto"/>
          <w:sz w:val="24"/>
          <w:szCs w:val="24"/>
          <w:u w:val="single"/>
          <w:lang w:val="en-US" w:eastAsia="zh-CN"/>
        </w:rPr>
        <w:br w:type="page"/>
      </w:r>
    </w:p>
    <w:p>
      <w:pPr>
        <w:pStyle w:val="4"/>
        <w:spacing w:before="120" w:beforeLines="50" w:after="120" w:afterLines="50" w:line="360" w:lineRule="auto"/>
        <w:rPr>
          <w:rFonts w:hint="eastAsia" w:ascii="宋体" w:hAnsi="宋体" w:eastAsia="宋体" w:cs="宋体"/>
          <w:sz w:val="32"/>
          <w:szCs w:val="32"/>
        </w:rPr>
      </w:pPr>
      <w:r>
        <w:rPr>
          <w:rFonts w:hint="eastAsia" w:cs="宋体"/>
          <w:b/>
          <w:bCs/>
          <w:sz w:val="32"/>
          <w:szCs w:val="32"/>
          <w:lang w:val="en-US" w:eastAsia="zh-CN"/>
        </w:rPr>
        <w:t>五、</w:t>
      </w:r>
      <w:bookmarkStart w:id="0" w:name="_Toc31765_WPSOffice_Level1"/>
      <w:bookmarkStart w:id="1" w:name="_Toc23247_WPSOffice_Level1"/>
      <w:bookmarkStart w:id="2" w:name="_Toc10085_WPSOffice_Level1"/>
      <w:bookmarkStart w:id="3" w:name="_Toc11027_WPSOffice_Level1"/>
      <w:r>
        <w:rPr>
          <w:rFonts w:hint="eastAsia" w:ascii="宋体" w:hAnsi="宋体" w:eastAsia="宋体" w:cs="宋体"/>
          <w:sz w:val="32"/>
          <w:szCs w:val="32"/>
        </w:rPr>
        <w:t>无重大违法记录声明函、无不良信用记录声明函</w:t>
      </w:r>
      <w:bookmarkEnd w:id="0"/>
      <w:bookmarkEnd w:id="1"/>
      <w:bookmarkEnd w:id="2"/>
      <w:bookmarkEnd w:id="3"/>
    </w:p>
    <w:p>
      <w:pPr>
        <w:bidi w:val="0"/>
        <w:spacing w:line="360" w:lineRule="auto"/>
        <w:ind w:firstLine="480" w:firstLineChars="200"/>
        <w:rPr>
          <w:rFonts w:hint="eastAsia"/>
          <w:sz w:val="24"/>
          <w:szCs w:val="24"/>
        </w:rPr>
      </w:pPr>
      <w:r>
        <w:rPr>
          <w:rFonts w:hint="eastAsia"/>
          <w:sz w:val="24"/>
          <w:szCs w:val="24"/>
        </w:rPr>
        <w:t>1</w:t>
      </w:r>
      <w:r>
        <w:rPr>
          <w:rFonts w:hint="eastAsia"/>
          <w:sz w:val="24"/>
          <w:szCs w:val="24"/>
          <w:lang w:val="en-US" w:eastAsia="zh-CN"/>
        </w:rPr>
        <w:t>.</w:t>
      </w:r>
      <w:r>
        <w:rPr>
          <w:rFonts w:hint="eastAsia"/>
          <w:sz w:val="24"/>
          <w:szCs w:val="24"/>
        </w:rPr>
        <w:t>本公司郑重声明，</w:t>
      </w:r>
      <w:r>
        <w:rPr>
          <w:rFonts w:hint="eastAsia" w:ascii="宋体" w:hAnsi="宋体" w:eastAsia="宋体" w:cs="宋体"/>
          <w:sz w:val="24"/>
          <w:highlight w:val="none"/>
        </w:rPr>
        <w:t>在参加本采购活动前三年内，</w:t>
      </w:r>
      <w:r>
        <w:rPr>
          <w:rFonts w:hint="eastAsia"/>
          <w:sz w:val="24"/>
          <w:szCs w:val="24"/>
        </w:rPr>
        <w:t>本公司在经营活动中没有重大违法记录，没有因违法经营受到刑事处罚或者责令停产停业、吊销许可证或者执照、较大数额罚款等行政处罚。</w:t>
      </w:r>
    </w:p>
    <w:p>
      <w:pPr>
        <w:bidi w:val="0"/>
        <w:spacing w:line="360" w:lineRule="auto"/>
        <w:ind w:firstLine="480" w:firstLineChars="200"/>
        <w:rPr>
          <w:rFonts w:hint="eastAsia"/>
          <w:sz w:val="24"/>
          <w:szCs w:val="24"/>
        </w:rPr>
      </w:pPr>
      <w:r>
        <w:rPr>
          <w:rFonts w:hint="eastAsia"/>
          <w:sz w:val="24"/>
          <w:szCs w:val="24"/>
        </w:rPr>
        <w:t>2</w:t>
      </w:r>
      <w:r>
        <w:rPr>
          <w:rFonts w:hint="eastAsia"/>
          <w:sz w:val="24"/>
          <w:szCs w:val="24"/>
          <w:lang w:val="en-US" w:eastAsia="zh-CN"/>
        </w:rPr>
        <w:t>.</w:t>
      </w:r>
      <w:r>
        <w:rPr>
          <w:rFonts w:hint="eastAsia"/>
          <w:sz w:val="24"/>
          <w:szCs w:val="24"/>
        </w:rPr>
        <w:t xml:space="preserve">本公司郑重声明，我公司无以下不良信用记录情形： </w:t>
      </w:r>
    </w:p>
    <w:p>
      <w:pPr>
        <w:bidi w:val="0"/>
        <w:spacing w:line="360" w:lineRule="auto"/>
        <w:ind w:firstLine="480" w:firstLineChars="200"/>
        <w:rPr>
          <w:rFonts w:hint="eastAsia"/>
          <w:sz w:val="24"/>
          <w:szCs w:val="24"/>
        </w:rPr>
      </w:pPr>
      <w:r>
        <w:rPr>
          <w:rFonts w:hint="eastAsia"/>
          <w:sz w:val="24"/>
          <w:szCs w:val="24"/>
        </w:rPr>
        <w:t>（1）供应商被人民法院列入失信被执行人的；</w:t>
      </w:r>
    </w:p>
    <w:p>
      <w:pPr>
        <w:bidi w:val="0"/>
        <w:spacing w:line="360" w:lineRule="auto"/>
        <w:ind w:firstLine="480" w:firstLineChars="200"/>
        <w:rPr>
          <w:rFonts w:hint="eastAsia"/>
          <w:sz w:val="24"/>
          <w:szCs w:val="24"/>
        </w:rPr>
      </w:pPr>
      <w:r>
        <w:rPr>
          <w:rFonts w:hint="eastAsia"/>
          <w:sz w:val="24"/>
          <w:szCs w:val="24"/>
        </w:rPr>
        <w:t>（2）供应商或其法定代表人或拟派项目经理（项目负责人）被人民检察院列入行贿犯罪档案的；</w:t>
      </w:r>
    </w:p>
    <w:p>
      <w:pPr>
        <w:bidi w:val="0"/>
        <w:spacing w:line="360" w:lineRule="auto"/>
        <w:ind w:firstLine="480" w:firstLineChars="200"/>
        <w:rPr>
          <w:rFonts w:hint="eastAsia"/>
          <w:sz w:val="24"/>
          <w:szCs w:val="24"/>
        </w:rPr>
      </w:pPr>
      <w:r>
        <w:rPr>
          <w:rFonts w:hint="eastAsia"/>
          <w:sz w:val="24"/>
          <w:szCs w:val="24"/>
        </w:rPr>
        <w:t>（3）供应商被工商行政管理部门列入企业经营异常名录的；</w:t>
      </w:r>
    </w:p>
    <w:p>
      <w:pPr>
        <w:bidi w:val="0"/>
        <w:spacing w:line="360" w:lineRule="auto"/>
        <w:ind w:firstLine="480" w:firstLineChars="200"/>
        <w:rPr>
          <w:rFonts w:hint="eastAsia"/>
          <w:sz w:val="24"/>
          <w:szCs w:val="24"/>
        </w:rPr>
      </w:pPr>
      <w:r>
        <w:rPr>
          <w:rFonts w:hint="eastAsia"/>
          <w:sz w:val="24"/>
          <w:szCs w:val="24"/>
        </w:rPr>
        <w:t>（4）供应商被税务部门列入重大税收违法案件当事人名单的；</w:t>
      </w:r>
    </w:p>
    <w:p>
      <w:pPr>
        <w:bidi w:val="0"/>
        <w:spacing w:line="360" w:lineRule="auto"/>
        <w:ind w:firstLine="480" w:firstLineChars="200"/>
        <w:rPr>
          <w:rFonts w:hint="eastAsia"/>
          <w:sz w:val="24"/>
          <w:szCs w:val="24"/>
        </w:rPr>
      </w:pPr>
      <w:r>
        <w:rPr>
          <w:rFonts w:hint="eastAsia"/>
          <w:sz w:val="24"/>
          <w:szCs w:val="24"/>
        </w:rPr>
        <w:t>我公司已就上述不良信用行为</w:t>
      </w:r>
      <w:r>
        <w:rPr>
          <w:rFonts w:hint="eastAsia"/>
          <w:sz w:val="24"/>
          <w:szCs w:val="24"/>
          <w:lang w:val="en-US" w:eastAsia="zh-CN"/>
        </w:rPr>
        <w:t>登录“</w:t>
      </w:r>
      <w:r>
        <w:rPr>
          <w:rFonts w:hint="eastAsia" w:asciiTheme="minorEastAsia" w:hAnsiTheme="minorEastAsia" w:eastAsiaTheme="minorEastAsia"/>
          <w:sz w:val="24"/>
        </w:rPr>
        <w:t>国家企业信用信息公示系统</w:t>
      </w:r>
      <w:r>
        <w:rPr>
          <w:rFonts w:hint="eastAsia"/>
          <w:sz w:val="24"/>
          <w:szCs w:val="24"/>
          <w:lang w:val="en-US" w:eastAsia="zh-CN"/>
        </w:rPr>
        <w:t>”</w:t>
      </w:r>
      <w:r>
        <w:rPr>
          <w:rFonts w:hint="eastAsia" w:asciiTheme="minorEastAsia" w:hAnsiTheme="minorEastAsia" w:eastAsiaTheme="minorEastAsia"/>
          <w:sz w:val="24"/>
        </w:rPr>
        <w:t>（</w:t>
      </w:r>
      <w:r>
        <w:rPr>
          <w:rFonts w:asciiTheme="minorEastAsia" w:hAnsiTheme="minorEastAsia" w:eastAsiaTheme="minorEastAsia"/>
          <w:sz w:val="24"/>
        </w:rPr>
        <w:t>www.gsxt.gov.cn</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及</w:t>
      </w:r>
      <w:r>
        <w:rPr>
          <w:rFonts w:hint="eastAsia" w:asciiTheme="minorEastAsia" w:hAnsiTheme="minorEastAsia" w:eastAsiaTheme="minorEastAsia"/>
          <w:sz w:val="24"/>
        </w:rPr>
        <w:t>“信用中国”网站（www.creditchina.gov.cn）</w:t>
      </w:r>
      <w:r>
        <w:rPr>
          <w:rFonts w:hint="eastAsia"/>
          <w:sz w:val="24"/>
          <w:szCs w:val="24"/>
        </w:rPr>
        <w:t xml:space="preserve">进行了查询。我公司承诺：合同签订前，若我公司具有不良信用记录情形，贵方可取消我公司中标资格或者不授予合同，所有责任由我公司自行承担。同时，我公司愿意无条件接受监管部门的调查处理。 </w:t>
      </w:r>
    </w:p>
    <w:p>
      <w:pPr>
        <w:bidi w:val="0"/>
        <w:spacing w:line="360" w:lineRule="auto"/>
        <w:ind w:firstLine="480" w:firstLineChars="200"/>
        <w:rPr>
          <w:rFonts w:hint="eastAsia"/>
          <w:sz w:val="24"/>
          <w:szCs w:val="24"/>
        </w:rPr>
      </w:pPr>
      <w:r>
        <w:rPr>
          <w:rFonts w:hint="eastAsia"/>
          <w:sz w:val="24"/>
          <w:szCs w:val="24"/>
        </w:rPr>
        <w:t xml:space="preserve">本公司对上述声明的真实性负责。如有虚假，将依法承担相应责任。 </w:t>
      </w:r>
    </w:p>
    <w:p>
      <w:pPr>
        <w:spacing w:line="360" w:lineRule="auto"/>
        <w:ind w:left="1980" w:leftChars="900"/>
        <w:rPr>
          <w:rFonts w:hint="eastAsia" w:ascii="宋体" w:hAnsi="宋体" w:cs="宋体"/>
          <w:sz w:val="24"/>
          <w:szCs w:val="24"/>
        </w:rPr>
      </w:pPr>
      <w:r>
        <w:rPr>
          <w:rFonts w:hint="eastAsia" w:ascii="宋体" w:hAnsi="宋体" w:cs="宋体"/>
          <w:sz w:val="24"/>
          <w:szCs w:val="24"/>
        </w:rPr>
        <w:t>供应商：</w:t>
      </w:r>
      <w:r>
        <w:rPr>
          <w:rFonts w:hint="eastAsia" w:ascii="宋体" w:hAnsi="宋体" w:cs="宋体"/>
          <w:sz w:val="24"/>
          <w:szCs w:val="24"/>
          <w:u w:val="single"/>
        </w:rPr>
        <w:t xml:space="preserve">                       </w:t>
      </w:r>
      <w:r>
        <w:rPr>
          <w:rFonts w:hint="eastAsia" w:ascii="宋体" w:hAnsi="宋体" w:cs="宋体"/>
          <w:sz w:val="24"/>
          <w:szCs w:val="24"/>
        </w:rPr>
        <w:t>（全称、盖章）</w:t>
      </w:r>
    </w:p>
    <w:p>
      <w:pPr>
        <w:spacing w:line="360" w:lineRule="auto"/>
        <w:ind w:left="1980" w:leftChars="900"/>
        <w:rPr>
          <w:rFonts w:hint="eastAsia" w:ascii="宋体" w:hAnsi="宋体" w:cs="宋体"/>
          <w:sz w:val="24"/>
          <w:szCs w:val="24"/>
        </w:rPr>
      </w:pPr>
      <w:r>
        <w:rPr>
          <w:rFonts w:hint="eastAsia" w:ascii="宋体" w:hAnsi="宋体" w:cs="宋体"/>
          <w:sz w:val="24"/>
          <w:szCs w:val="24"/>
        </w:rPr>
        <w:t xml:space="preserve">日期： </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日</w:t>
      </w:r>
    </w:p>
    <w:p>
      <w:pPr>
        <w:spacing w:line="360" w:lineRule="exact"/>
        <w:ind w:firstLine="435"/>
        <w:jc w:val="center"/>
        <w:rPr>
          <w:rFonts w:hint="eastAsia" w:ascii="宋体" w:hAnsi="宋体" w:eastAsia="宋体" w:cs="宋体"/>
          <w:b/>
          <w:sz w:val="24"/>
          <w:highlight w:val="none"/>
        </w:rPr>
      </w:pPr>
    </w:p>
    <w:p>
      <w:pPr>
        <w:spacing w:line="360" w:lineRule="exact"/>
        <w:ind w:firstLine="435"/>
        <w:jc w:val="center"/>
        <w:rPr>
          <w:rFonts w:hint="eastAsia" w:ascii="宋体" w:hAnsi="宋体" w:eastAsia="宋体" w:cs="宋体"/>
          <w:b/>
          <w:sz w:val="24"/>
          <w:highlight w:val="none"/>
        </w:rPr>
      </w:pPr>
    </w:p>
    <w:p>
      <w:pPr>
        <w:adjustRightInd w:val="0"/>
        <w:snapToGrid w:val="0"/>
        <w:spacing w:line="0" w:lineRule="atLeast"/>
        <w:rPr>
          <w:rFonts w:hint="eastAsia" w:ascii="宋体" w:hAnsi="宋体" w:eastAsia="宋体" w:cs="宋体"/>
          <w:b/>
          <w:bCs/>
          <w:sz w:val="24"/>
          <w:szCs w:val="28"/>
          <w:highlight w:val="none"/>
        </w:rPr>
      </w:pPr>
    </w:p>
    <w:p>
      <w:pPr>
        <w:spacing w:line="360" w:lineRule="auto"/>
        <w:ind w:firstLine="480" w:firstLineChars="200"/>
        <w:rPr>
          <w:rFonts w:hint="default" w:ascii="宋体" w:hAnsi="宋体" w:cs="宋体"/>
          <w:color w:val="000000"/>
          <w:sz w:val="24"/>
          <w:szCs w:val="24"/>
          <w:lang w:val="en-US" w:eastAsia="zh-CN"/>
        </w:rPr>
      </w:pPr>
    </w:p>
    <w:p>
      <w:pPr>
        <w:rPr>
          <w:rFonts w:hint="eastAsia" w:cs="宋体"/>
          <w:b/>
          <w:bCs/>
          <w:sz w:val="32"/>
          <w:szCs w:val="32"/>
          <w:lang w:val="en-US" w:eastAsia="zh-CN"/>
        </w:rPr>
      </w:pPr>
      <w:r>
        <w:rPr>
          <w:rFonts w:hint="eastAsia" w:cs="宋体"/>
          <w:b/>
          <w:bCs/>
          <w:sz w:val="32"/>
          <w:szCs w:val="32"/>
          <w:lang w:val="en-US" w:eastAsia="zh-CN"/>
        </w:rPr>
        <w:br w:type="page"/>
      </w:r>
    </w:p>
    <w:p>
      <w:pPr>
        <w:spacing w:before="156" w:beforeLines="50" w:after="156" w:afterLines="50" w:line="360" w:lineRule="auto"/>
        <w:jc w:val="both"/>
        <w:outlineLvl w:val="1"/>
        <w:rPr>
          <w:rFonts w:ascii="宋体" w:hAnsi="宋体" w:cs="宋体"/>
          <w:b/>
          <w:bCs/>
          <w:sz w:val="32"/>
          <w:szCs w:val="32"/>
        </w:rPr>
      </w:pPr>
      <w:r>
        <w:rPr>
          <w:rFonts w:hint="eastAsia" w:cs="宋体"/>
          <w:b/>
          <w:bCs/>
          <w:sz w:val="32"/>
          <w:szCs w:val="32"/>
          <w:lang w:val="en-US" w:eastAsia="zh-CN"/>
        </w:rPr>
        <w:t>六、</w:t>
      </w:r>
      <w:r>
        <w:rPr>
          <w:rFonts w:hint="eastAsia" w:ascii="宋体" w:hAnsi="宋体" w:cs="宋体"/>
          <w:b/>
          <w:bCs/>
          <w:sz w:val="32"/>
          <w:szCs w:val="32"/>
        </w:rPr>
        <w:t>授权书</w:t>
      </w:r>
    </w:p>
    <w:p>
      <w:pPr>
        <w:pStyle w:val="7"/>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本授权书声明：</w:t>
      </w:r>
      <w:r>
        <w:rPr>
          <w:rFonts w:hint="eastAsia" w:hAnsi="宋体" w:eastAsia="宋体"/>
          <w:sz w:val="24"/>
          <w:szCs w:val="24"/>
          <w:u w:val="single"/>
        </w:rPr>
        <w:t xml:space="preserve">         </w:t>
      </w:r>
      <w:r>
        <w:rPr>
          <w:rFonts w:hAnsi="宋体" w:eastAsia="宋体"/>
          <w:sz w:val="24"/>
          <w:szCs w:val="24"/>
          <w:u w:val="single"/>
        </w:rPr>
        <w:t xml:space="preserve">  </w:t>
      </w:r>
      <w:r>
        <w:rPr>
          <w:rFonts w:hint="eastAsia" w:hAnsi="宋体" w:eastAsia="宋体"/>
          <w:sz w:val="24"/>
          <w:szCs w:val="24"/>
          <w:u w:val="single"/>
        </w:rPr>
        <w:t xml:space="preserve"> </w:t>
      </w:r>
      <w:r>
        <w:rPr>
          <w:rFonts w:hint="eastAsia" w:hAnsi="宋体" w:eastAsia="宋体"/>
          <w:sz w:val="24"/>
          <w:szCs w:val="24"/>
          <w:u w:val="single"/>
          <w:lang w:val="en-US" w:eastAsia="zh-CN"/>
        </w:rPr>
        <w:t xml:space="preserve">   </w:t>
      </w:r>
      <w:r>
        <w:rPr>
          <w:rFonts w:hint="eastAsia" w:hAnsi="宋体" w:eastAsia="宋体"/>
          <w:sz w:val="24"/>
          <w:szCs w:val="24"/>
          <w:u w:val="single"/>
        </w:rPr>
        <w:t xml:space="preserve"> （供应商名称）</w:t>
      </w:r>
      <w:r>
        <w:rPr>
          <w:rFonts w:hint="eastAsia" w:hAnsi="宋体" w:eastAsia="宋体"/>
          <w:sz w:val="24"/>
          <w:szCs w:val="24"/>
        </w:rPr>
        <w:t>授权</w:t>
      </w:r>
      <w:r>
        <w:rPr>
          <w:rFonts w:hint="eastAsia" w:hAnsi="宋体" w:eastAsia="宋体"/>
          <w:sz w:val="24"/>
          <w:szCs w:val="24"/>
          <w:u w:val="single"/>
        </w:rPr>
        <w:t xml:space="preserve">       （供应商授权代表姓名、职务）</w:t>
      </w:r>
      <w:r>
        <w:rPr>
          <w:rFonts w:hint="eastAsia" w:hAnsi="宋体" w:eastAsia="宋体"/>
          <w:sz w:val="24"/>
          <w:szCs w:val="24"/>
        </w:rPr>
        <w:t>代表我方参加</w:t>
      </w:r>
      <w:r>
        <w:rPr>
          <w:rFonts w:hint="eastAsia" w:hAnsi="宋体" w:eastAsia="宋体"/>
          <w:sz w:val="24"/>
          <w:szCs w:val="24"/>
          <w:lang w:val="en-US" w:eastAsia="zh-CN"/>
        </w:rPr>
        <w:t>安徽环境智能科技有限公司</w:t>
      </w:r>
      <w:r>
        <w:rPr>
          <w:rFonts w:hint="eastAsia" w:hAnsi="宋体" w:eastAsia="宋体"/>
          <w:sz w:val="24"/>
          <w:szCs w:val="24"/>
          <w:u w:val="single"/>
          <w:lang w:val="en-US" w:eastAsia="zh-CN"/>
        </w:rPr>
        <w:t xml:space="preserve">        （项目名称）</w:t>
      </w:r>
      <w:r>
        <w:rPr>
          <w:rFonts w:hint="eastAsia" w:hAnsi="宋体" w:eastAsia="宋体"/>
          <w:sz w:val="24"/>
          <w:szCs w:val="24"/>
        </w:rPr>
        <w:t>项目</w:t>
      </w:r>
      <w:r>
        <w:rPr>
          <w:rFonts w:hint="eastAsia" w:hAnsi="宋体" w:eastAsia="宋体"/>
          <w:bCs/>
          <w:sz w:val="24"/>
          <w:szCs w:val="24"/>
        </w:rPr>
        <w:t>采购活动</w:t>
      </w:r>
      <w:r>
        <w:rPr>
          <w:rFonts w:hint="eastAsia" w:hAnsi="宋体" w:eastAsia="宋体"/>
          <w:sz w:val="24"/>
          <w:szCs w:val="24"/>
        </w:rPr>
        <w:t>，全权代表我方处理</w:t>
      </w:r>
      <w:r>
        <w:rPr>
          <w:rFonts w:hint="eastAsia" w:hAnsi="宋体" w:eastAsia="宋体"/>
          <w:sz w:val="24"/>
          <w:szCs w:val="24"/>
          <w:lang w:val="en-US" w:eastAsia="zh-CN"/>
        </w:rPr>
        <w:t>采购</w:t>
      </w:r>
      <w:r>
        <w:rPr>
          <w:rFonts w:hint="eastAsia" w:hAnsi="宋体" w:eastAsia="宋体"/>
          <w:sz w:val="24"/>
          <w:szCs w:val="24"/>
        </w:rPr>
        <w:t>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pPr>
        <w:pStyle w:val="7"/>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本授权书自出具之日起生效。</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4" w:hRule="atLeast"/>
        </w:trPr>
        <w:tc>
          <w:tcPr>
            <w:tcW w:w="8522" w:type="dxa"/>
          </w:tcPr>
          <w:p>
            <w:pPr>
              <w:pStyle w:val="7"/>
              <w:snapToGrid w:val="0"/>
              <w:spacing w:line="360" w:lineRule="auto"/>
              <w:jc w:val="left"/>
              <w:rPr>
                <w:rFonts w:hAnsi="宋体" w:eastAsia="宋体"/>
                <w:vertAlign w:val="baseline"/>
              </w:rPr>
            </w:pPr>
            <w:r>
              <w:rPr>
                <w:rFonts w:hint="eastAsia" w:hAnsi="宋体" w:cs="宋体"/>
                <w:szCs w:val="21"/>
                <w:lang w:val="en-US" w:eastAsia="zh-CN"/>
              </w:rPr>
              <w:t>被授权人</w:t>
            </w:r>
            <w:r>
              <w:rPr>
                <w:rFonts w:hint="eastAsia" w:ascii="宋体" w:hAnsi="宋体" w:cs="宋体"/>
                <w:szCs w:val="21"/>
              </w:rPr>
              <w:t>身份证明扫描件（正反面）</w:t>
            </w:r>
          </w:p>
        </w:tc>
      </w:tr>
    </w:tbl>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3840" w:firstLineChars="1600"/>
        <w:rPr>
          <w:rFonts w:ascii="宋体" w:hAnsi="宋体"/>
          <w:color w:val="000000"/>
          <w:sz w:val="24"/>
          <w:szCs w:val="24"/>
        </w:rPr>
      </w:pPr>
      <w:r>
        <w:rPr>
          <w:rFonts w:hint="eastAsia" w:ascii="宋体" w:hAnsi="宋体"/>
          <w:color w:val="000000"/>
          <w:sz w:val="24"/>
          <w:szCs w:val="24"/>
        </w:rPr>
        <w:t>供应商</w:t>
      </w:r>
      <w:r>
        <w:rPr>
          <w:rFonts w:hint="eastAsia" w:ascii="宋体" w:hAnsi="宋体"/>
          <w:color w:val="000000"/>
          <w:sz w:val="24"/>
          <w:szCs w:val="24"/>
          <w:lang w:val="en-US" w:eastAsia="zh-CN"/>
        </w:rPr>
        <w:t>公</w:t>
      </w:r>
      <w:r>
        <w:rPr>
          <w:rFonts w:hint="eastAsia" w:ascii="宋体" w:hAnsi="宋体"/>
          <w:color w:val="000000"/>
          <w:sz w:val="24"/>
          <w:szCs w:val="24"/>
        </w:rPr>
        <w:t>章：</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 xml:space="preserve">       </w:t>
      </w:r>
    </w:p>
    <w:p>
      <w:pPr>
        <w:spacing w:line="360" w:lineRule="auto"/>
        <w:ind w:firstLine="3840" w:firstLineChars="1600"/>
        <w:jc w:val="left"/>
        <w:rPr>
          <w:rFonts w:hAnsi="宋体" w:eastAsia="宋体" w:cs="宋体"/>
          <w:sz w:val="24"/>
          <w:szCs w:val="24"/>
        </w:rPr>
      </w:pPr>
      <w:r>
        <w:rPr>
          <w:rFonts w:hint="eastAsia" w:ascii="宋体" w:hAnsi="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cs="宋体"/>
          <w:sz w:val="24"/>
          <w:szCs w:val="24"/>
        </w:rPr>
        <w:t xml:space="preserve">    期：</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pStyle w:val="11"/>
        <w:ind w:firstLine="0"/>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spacing w:line="360" w:lineRule="auto"/>
        <w:rPr>
          <w:rFonts w:ascii="宋体" w:hAnsi="宋体" w:cs="宋体"/>
          <w:color w:val="000000"/>
          <w:sz w:val="24"/>
          <w:szCs w:val="24"/>
        </w:rPr>
      </w:pPr>
      <w:r>
        <w:rPr>
          <w:rFonts w:hint="eastAsia" w:ascii="宋体" w:hAnsi="宋体" w:cs="宋体"/>
          <w:color w:val="000000"/>
          <w:sz w:val="24"/>
          <w:szCs w:val="24"/>
        </w:rPr>
        <w:t>注：1、本项目只允许有唯一的供应商授权代表，提供身份证明扫描件；</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rPr>
        <w:t>2、法定代表人参加</w:t>
      </w:r>
      <w:r>
        <w:rPr>
          <w:rFonts w:hint="eastAsia" w:ascii="宋体" w:hAnsi="宋体" w:cs="宋体"/>
          <w:color w:val="000000"/>
          <w:sz w:val="24"/>
          <w:szCs w:val="24"/>
          <w:lang w:val="en-US" w:eastAsia="zh-CN"/>
        </w:rPr>
        <w:t>报价</w:t>
      </w:r>
      <w:r>
        <w:rPr>
          <w:rFonts w:hint="eastAsia" w:ascii="宋体" w:hAnsi="宋体" w:cs="宋体"/>
          <w:color w:val="000000"/>
          <w:sz w:val="24"/>
          <w:szCs w:val="24"/>
        </w:rPr>
        <w:t>的无需提供授权书，提供身份证明扫描件</w:t>
      </w:r>
      <w:r>
        <w:rPr>
          <w:rFonts w:hint="eastAsia" w:ascii="宋体" w:hAnsi="宋体" w:cs="宋体"/>
          <w:color w:val="000000"/>
          <w:sz w:val="24"/>
          <w:szCs w:val="24"/>
          <w:lang w:eastAsia="zh-CN"/>
        </w:rPr>
        <w:t>。</w:t>
      </w:r>
    </w:p>
    <w:p>
      <w:pPr>
        <w:spacing w:line="360" w:lineRule="auto"/>
        <w:ind w:firstLine="480" w:firstLineChars="200"/>
        <w:rPr>
          <w:rFonts w:hint="default" w:cs="宋体"/>
          <w:color w:val="auto"/>
          <w:sz w:val="24"/>
          <w:szCs w:val="24"/>
          <w:u w:val="single"/>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4" w:space="1"/>
      </w:pBdr>
      <w:jc w:val="right"/>
    </w:pPr>
    <w:r>
      <w:rPr>
        <w:rFonts w:hint="eastAsia"/>
      </w:rPr>
      <w:drawing>
        <wp:inline distT="0" distB="0" distL="114300" distR="114300">
          <wp:extent cx="1256030" cy="360045"/>
          <wp:effectExtent l="0" t="0" r="8890" b="5715"/>
          <wp:docPr id="3" name="图片 3" descr="b6b3a558457bd0bffb935b09d9faa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6b3a558457bd0bffb935b09d9faaf5"/>
                  <pic:cNvPicPr>
                    <a:picLocks noChangeAspect="1"/>
                  </pic:cNvPicPr>
                </pic:nvPicPr>
                <pic:blipFill>
                  <a:blip r:embed="rId1"/>
                  <a:stretch>
                    <a:fillRect/>
                  </a:stretch>
                </pic:blipFill>
                <pic:spPr>
                  <a:xfrm>
                    <a:off x="0" y="0"/>
                    <a:ext cx="1256030" cy="3600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055150"/>
    <w:multiLevelType w:val="singleLevel"/>
    <w:tmpl w:val="96055150"/>
    <w:lvl w:ilvl="0" w:tentative="0">
      <w:start w:val="2"/>
      <w:numFmt w:val="chineseCounting"/>
      <w:suff w:val="nothing"/>
      <w:lvlText w:val="%1、"/>
      <w:lvlJc w:val="left"/>
      <w:rPr>
        <w:rFonts w:hint="eastAsia"/>
      </w:rPr>
    </w:lvl>
  </w:abstractNum>
  <w:abstractNum w:abstractNumId="1">
    <w:nsid w:val="C93AC33C"/>
    <w:multiLevelType w:val="multilevel"/>
    <w:tmpl w:val="C93AC33C"/>
    <w:lvl w:ilvl="0" w:tentative="0">
      <w:start w:val="1"/>
      <w:numFmt w:val="decimal"/>
      <w:suff w:val="nothing"/>
      <w:lvlText w:val="%1."/>
      <w:lvlJc w:val="left"/>
      <w:pPr>
        <w:ind w:left="0" w:firstLine="0"/>
      </w:pPr>
      <w:rPr>
        <w:rFonts w:ascii="Times New Roman" w:hAnsi="Times New Roman" w:eastAsia="宋体" w:cs="Times New Roman"/>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12B41FD6"/>
    <w:multiLevelType w:val="singleLevel"/>
    <w:tmpl w:val="12B41FD6"/>
    <w:lvl w:ilvl="0" w:tentative="0">
      <w:start w:val="1"/>
      <w:numFmt w:val="chineseCounting"/>
      <w:suff w:val="nothing"/>
      <w:lvlText w:val="%1、"/>
      <w:lvlJc w:val="left"/>
      <w:rPr>
        <w:rFonts w:hint="eastAsia"/>
      </w:rPr>
    </w:lvl>
  </w:abstractNum>
  <w:abstractNum w:abstractNumId="3">
    <w:nsid w:val="1CCA1AA9"/>
    <w:multiLevelType w:val="singleLevel"/>
    <w:tmpl w:val="1CCA1AA9"/>
    <w:lvl w:ilvl="0" w:tentative="0">
      <w:start w:val="2"/>
      <w:numFmt w:val="decimal"/>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zZTBiZWRmZjc5NWRkYzczOGE3N2M1N2U2NTcxZGQifQ=="/>
  </w:docVars>
  <w:rsids>
    <w:rsidRoot w:val="0EE675A2"/>
    <w:rsid w:val="00DD7A05"/>
    <w:rsid w:val="04365AA1"/>
    <w:rsid w:val="06DD7953"/>
    <w:rsid w:val="090E0B90"/>
    <w:rsid w:val="09E50D9F"/>
    <w:rsid w:val="0AD57C76"/>
    <w:rsid w:val="0AEE023D"/>
    <w:rsid w:val="0EE675A2"/>
    <w:rsid w:val="10046849"/>
    <w:rsid w:val="1033031E"/>
    <w:rsid w:val="12CB6477"/>
    <w:rsid w:val="13A740BB"/>
    <w:rsid w:val="13AA5959"/>
    <w:rsid w:val="15FE72D6"/>
    <w:rsid w:val="16756650"/>
    <w:rsid w:val="17A13152"/>
    <w:rsid w:val="17A9122C"/>
    <w:rsid w:val="1B0953CA"/>
    <w:rsid w:val="1D7919B9"/>
    <w:rsid w:val="1D791BCF"/>
    <w:rsid w:val="2162214F"/>
    <w:rsid w:val="27FD1F46"/>
    <w:rsid w:val="2B310EB0"/>
    <w:rsid w:val="2C0F03D0"/>
    <w:rsid w:val="2C974E26"/>
    <w:rsid w:val="2FAB3815"/>
    <w:rsid w:val="34E24AFB"/>
    <w:rsid w:val="35920757"/>
    <w:rsid w:val="35B46A8B"/>
    <w:rsid w:val="36956B1D"/>
    <w:rsid w:val="377119CD"/>
    <w:rsid w:val="39A22AAB"/>
    <w:rsid w:val="3A375B33"/>
    <w:rsid w:val="3B765A19"/>
    <w:rsid w:val="3B783AC3"/>
    <w:rsid w:val="42DA056C"/>
    <w:rsid w:val="47A3631A"/>
    <w:rsid w:val="47CB215C"/>
    <w:rsid w:val="4C5547ED"/>
    <w:rsid w:val="4DE91200"/>
    <w:rsid w:val="4E6D76D3"/>
    <w:rsid w:val="4FC5708E"/>
    <w:rsid w:val="50F03F5D"/>
    <w:rsid w:val="515B748C"/>
    <w:rsid w:val="52F12453"/>
    <w:rsid w:val="542D21E3"/>
    <w:rsid w:val="54BB5053"/>
    <w:rsid w:val="55DA7C5D"/>
    <w:rsid w:val="568D26C1"/>
    <w:rsid w:val="569F4500"/>
    <w:rsid w:val="59543F1F"/>
    <w:rsid w:val="598A6D5E"/>
    <w:rsid w:val="59AA635D"/>
    <w:rsid w:val="5A8172A4"/>
    <w:rsid w:val="5C526387"/>
    <w:rsid w:val="5CE1635D"/>
    <w:rsid w:val="5E5427AC"/>
    <w:rsid w:val="5E7B2F72"/>
    <w:rsid w:val="5EDB1920"/>
    <w:rsid w:val="60815B00"/>
    <w:rsid w:val="624B3AF6"/>
    <w:rsid w:val="6C931F7E"/>
    <w:rsid w:val="6E765BB8"/>
    <w:rsid w:val="6F3D6F7D"/>
    <w:rsid w:val="71E800C7"/>
    <w:rsid w:val="730E7BAE"/>
    <w:rsid w:val="76CE7275"/>
    <w:rsid w:val="77DE0B76"/>
    <w:rsid w:val="7A784291"/>
    <w:rsid w:val="7A865474"/>
    <w:rsid w:val="7B476FEF"/>
    <w:rsid w:val="7B6A44CF"/>
    <w:rsid w:val="7CC83BA3"/>
    <w:rsid w:val="7CEA1D6C"/>
    <w:rsid w:val="7D7E7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4">
    <w:name w:val="heading 2"/>
    <w:basedOn w:val="1"/>
    <w:next w:val="1"/>
    <w:autoRedefine/>
    <w:qFormat/>
    <w:uiPriority w:val="0"/>
    <w:pPr>
      <w:keepNext/>
      <w:spacing w:line="360" w:lineRule="auto"/>
      <w:jc w:val="left"/>
      <w:outlineLvl w:val="1"/>
    </w:pPr>
    <w:rPr>
      <w:rFonts w:ascii="宋体" w:hAnsi="宋体"/>
      <w:b/>
      <w:color w:val="000000"/>
      <w:sz w:val="28"/>
      <w:lang w:val="zh-CN"/>
    </w:rPr>
  </w:style>
  <w:style w:type="paragraph" w:styleId="5">
    <w:name w:val="heading 3"/>
    <w:basedOn w:val="1"/>
    <w:next w:val="1"/>
    <w:autoRedefine/>
    <w:qFormat/>
    <w:uiPriority w:val="0"/>
    <w:pPr>
      <w:keepNext/>
      <w:keepLines/>
      <w:spacing w:line="360" w:lineRule="auto"/>
      <w:jc w:val="left"/>
      <w:outlineLvl w:val="2"/>
    </w:pPr>
    <w:rPr>
      <w:b/>
      <w:bCs/>
      <w:sz w:val="28"/>
      <w:szCs w:val="32"/>
    </w:rPr>
  </w:style>
  <w:style w:type="character" w:default="1" w:styleId="14">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2">
    <w:name w:val="Body Text Indent"/>
    <w:basedOn w:val="1"/>
    <w:next w:val="3"/>
    <w:autoRedefine/>
    <w:qFormat/>
    <w:uiPriority w:val="0"/>
    <w:pPr>
      <w:spacing w:after="120"/>
      <w:ind w:left="420" w:leftChars="200"/>
    </w:pPr>
    <w:rPr>
      <w:kern w:val="0"/>
      <w:sz w:val="20"/>
    </w:rPr>
  </w:style>
  <w:style w:type="paragraph" w:styleId="3">
    <w:name w:val="envelope return"/>
    <w:basedOn w:val="1"/>
    <w:autoRedefine/>
    <w:qFormat/>
    <w:uiPriority w:val="0"/>
    <w:pPr>
      <w:widowControl/>
    </w:pPr>
    <w:rPr>
      <w:rFonts w:ascii="Times New Roman" w:hAnsi="Times New Roman" w:cs="Times New Roman"/>
      <w:kern w:val="0"/>
      <w:sz w:val="22"/>
      <w:lang w:val="en-GB" w:eastAsia="en-US"/>
    </w:rPr>
  </w:style>
  <w:style w:type="paragraph" w:styleId="6">
    <w:name w:val="Body Text"/>
    <w:basedOn w:val="1"/>
    <w:autoRedefine/>
    <w:qFormat/>
    <w:uiPriority w:val="1"/>
    <w:rPr>
      <w:rFonts w:ascii="宋体" w:hAnsi="宋体" w:eastAsia="宋体" w:cs="宋体"/>
      <w:sz w:val="24"/>
      <w:szCs w:val="24"/>
      <w:lang w:val="zh-CN" w:eastAsia="zh-CN" w:bidi="zh-CN"/>
    </w:rPr>
  </w:style>
  <w:style w:type="paragraph" w:styleId="7">
    <w:name w:val="Plain Text"/>
    <w:basedOn w:val="1"/>
    <w:autoRedefine/>
    <w:qFormat/>
    <w:uiPriority w:val="99"/>
    <w:rPr>
      <w:rFonts w:ascii="宋体" w:hAnsi="Courier New" w:eastAsiaTheme="minorEastAsia" w:cstheme="minorBidi"/>
      <w:szCs w:val="22"/>
    </w:rPr>
  </w:style>
  <w:style w:type="paragraph" w:styleId="8">
    <w:name w:val="Date"/>
    <w:basedOn w:val="1"/>
    <w:next w:val="1"/>
    <w:autoRedefine/>
    <w:qFormat/>
    <w:uiPriority w:val="0"/>
    <w:rPr>
      <w:rFonts w:ascii="Arial" w:hAnsi="Arial" w:cs="Arial"/>
      <w:b/>
      <w:sz w:val="28"/>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First Indent"/>
    <w:basedOn w:val="6"/>
    <w:next w:val="1"/>
    <w:autoRedefine/>
    <w:qFormat/>
    <w:uiPriority w:val="0"/>
    <w:pPr>
      <w:ind w:firstLine="420" w:firstLineChars="100"/>
    </w:pPr>
  </w:style>
  <w:style w:type="table" w:styleId="13">
    <w:name w:val="Table Grid"/>
    <w:basedOn w:val="1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6">
    <w:name w:val="Table Paragraph"/>
    <w:basedOn w:val="1"/>
    <w:autoRedefine/>
    <w:qFormat/>
    <w:uiPriority w:val="1"/>
    <w:rPr>
      <w:rFonts w:ascii="宋体" w:hAnsi="宋体" w:eastAsia="宋体" w:cs="宋体"/>
      <w:lang w:val="zh-CN" w:eastAsia="zh-CN" w:bidi="zh-CN"/>
    </w:rPr>
  </w:style>
  <w:style w:type="paragraph" w:styleId="17">
    <w:name w:val="List Paragraph"/>
    <w:basedOn w:val="1"/>
    <w:autoRedefine/>
    <w:qFormat/>
    <w:uiPriority w:val="1"/>
    <w:pPr>
      <w:ind w:left="1132" w:firstLine="420"/>
    </w:pPr>
    <w:rPr>
      <w:rFonts w:ascii="宋体" w:hAnsi="宋体" w:cs="宋体"/>
      <w:lang w:val="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2191</Words>
  <Characters>2290</Characters>
  <Lines>0</Lines>
  <Paragraphs>0</Paragraphs>
  <TotalTime>1</TotalTime>
  <ScaleCrop>false</ScaleCrop>
  <LinksUpToDate>false</LinksUpToDate>
  <CharactersWithSpaces>2737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2022-11-09T02:31:00Z</dcterms:created>
  <dc:creator>jk</dc:creator>
  <cp:lastModifiedBy>jk</cp:lastModifiedBy>
  <cp:lastPrinted>2023-08-15T02:59:00Z</cp:lastPrinted>
  <dcterms:modified xsi:type="dcterms:W3CDTF">2024-01-05T03:03:05Z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A4B1CAA9D9384DA0970619EBF9164C93_13</vt:lpwstr>
  </property>
</Properties>
</file>