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spacing w:line="360" w:lineRule="auto"/>
        <w:jc w:val="center"/>
        <w:rPr>
          <w:rFonts w:hint="eastAsia" w:ascii="宋体" w:hAnsi="宋体" w:eastAsia="宋体" w:cs="宋体"/>
          <w:color w:val="auto"/>
          <w:sz w:val="24"/>
          <w:szCs w:val="24"/>
          <w:lang w:val="en-US" w:eastAsia="zh-CN"/>
        </w:rPr>
      </w:pPr>
      <w:r>
        <w:rPr>
          <w:b/>
          <w:bCs/>
          <w:sz w:val="32"/>
          <w:szCs w:val="32"/>
        </w:rPr>
        <w:t>询价通知书</w:t>
      </w:r>
    </w:p>
    <w:p>
      <w:pPr>
        <w:bidi w:val="0"/>
        <w:spacing w:line="360" w:lineRule="auto"/>
        <w:ind w:firstLine="480" w:firstLineChars="200"/>
        <w:rPr>
          <w:rFonts w:hint="eastAsia" w:ascii="宋体" w:hAnsi="宋体" w:eastAsia="宋体" w:cs="宋体"/>
          <w:color w:val="auto"/>
          <w:sz w:val="24"/>
          <w:szCs w:val="24"/>
        </w:rPr>
      </w:pPr>
      <w:r>
        <w:rPr>
          <w:rFonts w:hint="eastAsia" w:cs="宋体"/>
          <w:color w:val="auto"/>
          <w:sz w:val="24"/>
          <w:szCs w:val="24"/>
          <w:lang w:val="en-US" w:eastAsia="zh-CN"/>
        </w:rPr>
        <w:t>安徽环境智能科技有限公司</w:t>
      </w:r>
      <w:r>
        <w:rPr>
          <w:rFonts w:hint="eastAsia" w:ascii="宋体" w:hAnsi="宋体" w:eastAsia="宋体" w:cs="宋体"/>
          <w:color w:val="auto"/>
          <w:sz w:val="24"/>
          <w:szCs w:val="24"/>
          <w:lang w:val="en-US" w:eastAsia="zh-CN"/>
        </w:rPr>
        <w:t>现</w:t>
      </w:r>
      <w:r>
        <w:rPr>
          <w:rFonts w:hint="eastAsia" w:ascii="宋体" w:hAnsi="宋体" w:eastAsia="宋体" w:cs="宋体"/>
          <w:color w:val="auto"/>
          <w:sz w:val="24"/>
          <w:szCs w:val="24"/>
        </w:rPr>
        <w:t>以</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采购方式进行</w:t>
      </w:r>
      <w:r>
        <w:rPr>
          <w:rFonts w:hint="eastAsia" w:ascii="宋体" w:hAnsi="宋体" w:eastAsia="宋体"/>
          <w:sz w:val="24"/>
          <w:szCs w:val="24"/>
        </w:rPr>
        <w:t>机房环境系统运维</w:t>
      </w:r>
      <w:r>
        <w:rPr>
          <w:rFonts w:hint="eastAsia" w:ascii="宋体" w:hAnsi="宋体" w:eastAsia="宋体"/>
          <w:sz w:val="24"/>
          <w:szCs w:val="24"/>
          <w:lang w:val="en-US" w:eastAsia="zh-CN"/>
        </w:rPr>
        <w:t>服务采购</w:t>
      </w:r>
      <w:r>
        <w:rPr>
          <w:rFonts w:hint="eastAsia" w:ascii="宋体" w:hAnsi="宋体" w:eastAsia="宋体" w:cs="宋体"/>
          <w:color w:val="auto"/>
          <w:sz w:val="24"/>
          <w:szCs w:val="24"/>
        </w:rPr>
        <w:t>，欢迎</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密封提交报价文件。</w:t>
      </w:r>
    </w:p>
    <w:p>
      <w:pPr>
        <w:numPr>
          <w:ilvl w:val="0"/>
          <w:numId w:val="1"/>
        </w:numPr>
        <w:bidi w:val="0"/>
        <w:spacing w:line="360" w:lineRule="auto"/>
        <w:ind w:left="0" w:leftChars="0"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项目名称：</w:t>
      </w:r>
      <w:r>
        <w:rPr>
          <w:rFonts w:hint="eastAsia" w:ascii="宋体" w:hAnsi="宋体" w:eastAsia="宋体"/>
          <w:sz w:val="24"/>
          <w:szCs w:val="24"/>
        </w:rPr>
        <w:t>机房环境系统运维</w:t>
      </w:r>
      <w:r>
        <w:rPr>
          <w:rFonts w:hint="eastAsia" w:ascii="宋体" w:hAnsi="宋体" w:eastAsia="宋体"/>
          <w:sz w:val="24"/>
          <w:szCs w:val="24"/>
          <w:lang w:val="en-US" w:eastAsia="zh-CN"/>
        </w:rPr>
        <w:t>服务采购</w:t>
      </w:r>
      <w:bookmarkStart w:id="6" w:name="_GoBack"/>
      <w:bookmarkEnd w:id="6"/>
    </w:p>
    <w:p>
      <w:pPr>
        <w:numPr>
          <w:ilvl w:val="0"/>
          <w:numId w:val="1"/>
        </w:numPr>
        <w:bidi w:val="0"/>
        <w:spacing w:line="360" w:lineRule="auto"/>
        <w:ind w:left="0" w:leftChars="0" w:right="0" w:rightChars="0" w:firstLine="439" w:firstLineChars="183"/>
        <w:outlineLvl w:val="0"/>
        <w:rPr>
          <w:rFonts w:hint="eastAsia" w:ascii="宋体" w:hAnsi="宋体" w:eastAsia="宋体" w:cs="宋体"/>
          <w:color w:val="auto"/>
          <w:sz w:val="24"/>
          <w:szCs w:val="24"/>
        </w:rPr>
      </w:pPr>
      <w:r>
        <w:rPr>
          <w:rFonts w:hint="eastAsia" w:ascii="宋体" w:hAnsi="宋体" w:eastAsia="宋体" w:cs="宋体"/>
          <w:color w:val="auto"/>
          <w:sz w:val="24"/>
          <w:szCs w:val="24"/>
        </w:rPr>
        <w:t>报价截止时间、报价文件递交地点及</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 xml:space="preserve">文件送达方式 </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1、报价截止时间：</w:t>
      </w:r>
      <w:r>
        <w:rPr>
          <w:rFonts w:hint="eastAsia" w:ascii="宋体" w:hAnsi="宋体" w:eastAsia="宋体" w:cs="宋体"/>
          <w:b/>
          <w:bCs/>
          <w:color w:val="auto"/>
          <w:sz w:val="24"/>
          <w:szCs w:val="24"/>
          <w:lang w:val="en-US" w:eastAsia="zh-CN"/>
        </w:rPr>
        <w:t>202</w:t>
      </w:r>
      <w:r>
        <w:rPr>
          <w:rFonts w:hint="eastAsia" w:cs="宋体"/>
          <w:b/>
          <w:bCs/>
          <w:color w:val="auto"/>
          <w:sz w:val="24"/>
          <w:szCs w:val="24"/>
          <w:lang w:val="en-US" w:eastAsia="zh-CN"/>
        </w:rPr>
        <w:t>4</w:t>
      </w:r>
      <w:r>
        <w:rPr>
          <w:rFonts w:hint="eastAsia" w:ascii="宋体" w:hAnsi="宋体" w:eastAsia="宋体" w:cs="宋体"/>
          <w:b/>
          <w:bCs/>
          <w:color w:val="auto"/>
          <w:sz w:val="24"/>
          <w:szCs w:val="24"/>
        </w:rPr>
        <w:t>年</w:t>
      </w:r>
      <w:r>
        <w:rPr>
          <w:rFonts w:hint="eastAsia" w:cs="宋体"/>
          <w:b/>
          <w:bCs/>
          <w:color w:val="auto"/>
          <w:sz w:val="24"/>
          <w:szCs w:val="24"/>
          <w:lang w:val="en-US" w:eastAsia="zh-CN"/>
        </w:rPr>
        <w:t>1</w:t>
      </w:r>
      <w:r>
        <w:rPr>
          <w:rFonts w:hint="eastAsia" w:ascii="宋体" w:hAnsi="宋体" w:eastAsia="宋体" w:cs="宋体"/>
          <w:b/>
          <w:bCs/>
          <w:color w:val="auto"/>
          <w:sz w:val="24"/>
          <w:szCs w:val="24"/>
          <w:lang w:val="en-US" w:eastAsia="zh-CN"/>
        </w:rPr>
        <w:t>月</w:t>
      </w:r>
      <w:r>
        <w:rPr>
          <w:rFonts w:hint="eastAsia" w:cs="宋体"/>
          <w:b/>
          <w:bCs/>
          <w:color w:val="auto"/>
          <w:sz w:val="24"/>
          <w:szCs w:val="24"/>
          <w:lang w:val="en-US" w:eastAsia="zh-CN"/>
        </w:rPr>
        <w:t>11</w:t>
      </w:r>
      <w:r>
        <w:rPr>
          <w:rFonts w:hint="eastAsia" w:ascii="宋体" w:hAnsi="宋体" w:eastAsia="宋体" w:cs="宋体"/>
          <w:b/>
          <w:bCs/>
          <w:color w:val="auto"/>
          <w:sz w:val="24"/>
          <w:szCs w:val="24"/>
        </w:rPr>
        <w:t>日</w:t>
      </w:r>
      <w:r>
        <w:rPr>
          <w:rFonts w:hint="eastAsia" w:ascii="宋体" w:hAnsi="宋体" w:eastAsia="宋体" w:cs="宋体"/>
          <w:b/>
          <w:bCs/>
          <w:color w:val="auto"/>
          <w:sz w:val="24"/>
          <w:szCs w:val="24"/>
          <w:lang w:val="en-US" w:eastAsia="zh-CN"/>
        </w:rPr>
        <w:t>1</w:t>
      </w:r>
      <w:r>
        <w:rPr>
          <w:rFonts w:hint="eastAsia" w:cs="宋体"/>
          <w:b/>
          <w:bCs/>
          <w:color w:val="auto"/>
          <w:sz w:val="24"/>
          <w:szCs w:val="24"/>
          <w:lang w:val="en-US" w:eastAsia="zh-CN"/>
        </w:rPr>
        <w:t>5</w:t>
      </w:r>
      <w:r>
        <w:rPr>
          <w:rFonts w:hint="eastAsia" w:ascii="宋体" w:hAnsi="宋体" w:eastAsia="宋体" w:cs="宋体"/>
          <w:b/>
          <w:bCs/>
          <w:color w:val="auto"/>
          <w:sz w:val="24"/>
          <w:szCs w:val="24"/>
        </w:rPr>
        <w:t>时</w:t>
      </w:r>
      <w:r>
        <w:rPr>
          <w:rFonts w:hint="eastAsia" w:cs="宋体"/>
          <w:b/>
          <w:bCs/>
          <w:color w:val="auto"/>
          <w:sz w:val="24"/>
          <w:szCs w:val="24"/>
          <w:lang w:val="en-US" w:eastAsia="zh-CN"/>
        </w:rPr>
        <w:t>0</w:t>
      </w:r>
      <w:r>
        <w:rPr>
          <w:rFonts w:hint="eastAsia" w:ascii="宋体" w:hAnsi="宋体" w:eastAsia="宋体" w:cs="宋体"/>
          <w:b/>
          <w:bCs/>
          <w:color w:val="auto"/>
          <w:sz w:val="24"/>
          <w:szCs w:val="24"/>
          <w:lang w:val="en-US" w:eastAsia="zh-CN"/>
        </w:rPr>
        <w:t>0分</w:t>
      </w:r>
      <w:r>
        <w:rPr>
          <w:rFonts w:hint="eastAsia" w:ascii="宋体" w:hAnsi="宋体" w:eastAsia="宋体" w:cs="宋体"/>
          <w:color w:val="auto"/>
          <w:sz w:val="24"/>
          <w:szCs w:val="24"/>
        </w:rPr>
        <w:t>。</w:t>
      </w:r>
    </w:p>
    <w:p>
      <w:pPr>
        <w:bidi w:val="0"/>
        <w:spacing w:line="360" w:lineRule="auto"/>
        <w:ind w:firstLine="480" w:firstLineChars="200"/>
        <w:rPr>
          <w:rFonts w:hint="eastAsia" w:ascii="宋体" w:hAnsi="宋体" w:eastAsia="宋体" w:cs="宋体"/>
          <w:color w:val="auto"/>
          <w:sz w:val="24"/>
          <w:szCs w:val="24"/>
          <w:lang w:val="en-US"/>
        </w:rPr>
      </w:pPr>
      <w:r>
        <w:rPr>
          <w:rFonts w:hint="eastAsia" w:ascii="宋体" w:hAnsi="宋体" w:eastAsia="宋体" w:cs="宋体"/>
          <w:color w:val="auto"/>
          <w:sz w:val="24"/>
          <w:szCs w:val="24"/>
        </w:rPr>
        <w:t>2、报价文件递交地点：安徽省合肥市高新区大别山路699号安徽环境科技大厦</w:t>
      </w:r>
      <w:r>
        <w:rPr>
          <w:rFonts w:hint="eastAsia" w:ascii="宋体" w:hAnsi="宋体" w:eastAsia="宋体" w:cs="宋体"/>
          <w:color w:val="auto"/>
          <w:sz w:val="24"/>
          <w:szCs w:val="24"/>
          <w:lang w:val="en-US" w:eastAsia="zh-CN"/>
        </w:rPr>
        <w:t>二层商务采购部；</w:t>
      </w:r>
      <w:r>
        <w:rPr>
          <w:rFonts w:hint="eastAsia" w:ascii="宋体" w:hAnsi="宋体" w:eastAsia="宋体" w:cs="宋体"/>
          <w:i w:val="0"/>
          <w:iCs w:val="0"/>
          <w:caps w:val="0"/>
          <w:color w:val="auto"/>
          <w:spacing w:val="0"/>
          <w:sz w:val="24"/>
          <w:szCs w:val="24"/>
          <w:shd w:val="clear" w:fill="FFFFFF"/>
        </w:rPr>
        <w:t>联系人：</w:t>
      </w:r>
      <w:r>
        <w:rPr>
          <w:rFonts w:hint="eastAsia" w:ascii="宋体" w:hAnsi="宋体" w:eastAsia="宋体" w:cs="宋体"/>
          <w:i w:val="0"/>
          <w:iCs w:val="0"/>
          <w:caps w:val="0"/>
          <w:color w:val="auto"/>
          <w:spacing w:val="0"/>
          <w:sz w:val="24"/>
          <w:szCs w:val="24"/>
          <w:shd w:val="clear" w:fill="FFFFFF"/>
          <w:lang w:val="en-US" w:eastAsia="zh-CN"/>
        </w:rPr>
        <w:t>琚经理</w:t>
      </w:r>
      <w:r>
        <w:rPr>
          <w:rFonts w:hint="eastAsia" w:ascii="宋体" w:hAnsi="宋体" w:eastAsia="宋体" w:cs="宋体"/>
          <w:i w:val="0"/>
          <w:iCs w:val="0"/>
          <w:caps w:val="0"/>
          <w:color w:val="auto"/>
          <w:spacing w:val="0"/>
          <w:sz w:val="24"/>
          <w:szCs w:val="24"/>
          <w:shd w:val="clear" w:fill="FFFFFF"/>
        </w:rPr>
        <w:t>；联系电话：0551-62</w:t>
      </w:r>
      <w:r>
        <w:rPr>
          <w:rFonts w:hint="eastAsia" w:ascii="宋体" w:hAnsi="宋体" w:eastAsia="宋体" w:cs="宋体"/>
          <w:i w:val="0"/>
          <w:iCs w:val="0"/>
          <w:caps w:val="0"/>
          <w:color w:val="auto"/>
          <w:spacing w:val="0"/>
          <w:sz w:val="24"/>
          <w:szCs w:val="24"/>
          <w:shd w:val="clear" w:fill="FFFFFF"/>
          <w:lang w:val="en-US" w:eastAsia="zh-CN"/>
        </w:rPr>
        <w:t>872908/13965009586。</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文件送达方式：请供应商在报价截止时间前将</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文件送达或邮寄至报价文件递交地点。</w:t>
      </w:r>
      <w:r>
        <w:rPr>
          <w:rFonts w:hint="eastAsia" w:ascii="宋体" w:hAnsi="宋体" w:eastAsia="宋体" w:cs="宋体"/>
          <w:b/>
          <w:bCs/>
          <w:color w:val="auto"/>
          <w:sz w:val="24"/>
          <w:szCs w:val="24"/>
        </w:rPr>
        <w:t>逾期送达的、未送达指定地点的或者不按照询价文件要求密封的</w:t>
      </w:r>
      <w:r>
        <w:rPr>
          <w:rFonts w:hint="eastAsia" w:ascii="宋体" w:hAnsi="宋体" w:eastAsia="宋体" w:cs="宋体"/>
          <w:b/>
          <w:bCs/>
          <w:color w:val="auto"/>
          <w:sz w:val="24"/>
          <w:szCs w:val="24"/>
          <w:lang w:val="en-US" w:eastAsia="zh-CN"/>
        </w:rPr>
        <w:t>报价响应</w:t>
      </w:r>
      <w:r>
        <w:rPr>
          <w:rFonts w:hint="eastAsia" w:ascii="宋体" w:hAnsi="宋体" w:eastAsia="宋体" w:cs="宋体"/>
          <w:b/>
          <w:bCs/>
          <w:color w:val="auto"/>
          <w:sz w:val="24"/>
          <w:szCs w:val="24"/>
        </w:rPr>
        <w:t>文件，采购人将予以拒收。</w:t>
      </w:r>
    </w:p>
    <w:p>
      <w:pPr>
        <w:numPr>
          <w:ilvl w:val="0"/>
          <w:numId w:val="1"/>
        </w:numPr>
        <w:bidi w:val="0"/>
        <w:spacing w:line="360" w:lineRule="auto"/>
        <w:ind w:left="0" w:leftChars="0" w:firstLine="439" w:firstLineChars="183"/>
        <w:outlineLvl w:val="0"/>
        <w:rPr>
          <w:rFonts w:hint="eastAsia" w:ascii="宋体" w:hAnsi="宋体" w:eastAsia="宋体" w:cs="宋体"/>
          <w:sz w:val="24"/>
          <w:szCs w:val="24"/>
        </w:rPr>
      </w:pPr>
      <w:r>
        <w:rPr>
          <w:rFonts w:hint="eastAsia" w:ascii="宋体" w:hAnsi="宋体" w:eastAsia="宋体" w:cs="宋体"/>
          <w:sz w:val="24"/>
          <w:szCs w:val="24"/>
        </w:rPr>
        <w:t>采购内容及要求</w:t>
      </w:r>
    </w:p>
    <w:p>
      <w:pPr>
        <w:keepNext w:val="0"/>
        <w:keepLines w:val="0"/>
        <w:widowControl/>
        <w:numPr>
          <w:ilvl w:val="0"/>
          <w:numId w:val="2"/>
        </w:numPr>
        <w:suppressLineNumbers w:val="0"/>
        <w:spacing w:line="360" w:lineRule="auto"/>
        <w:ind w:firstLine="480" w:firstLineChars="200"/>
        <w:jc w:val="left"/>
        <w:rPr>
          <w:rFonts w:ascii="宋体" w:hAnsi="宋体" w:eastAsia="宋体"/>
          <w:sz w:val="24"/>
          <w:szCs w:val="24"/>
        </w:rPr>
      </w:pPr>
      <w:r>
        <w:rPr>
          <w:rFonts w:hint="eastAsia" w:ascii="宋体" w:hAnsi="宋体" w:eastAsia="宋体" w:cs="宋体"/>
          <w:b w:val="0"/>
          <w:bCs w:val="0"/>
          <w:color w:val="000000"/>
          <w:kern w:val="0"/>
          <w:sz w:val="24"/>
          <w:szCs w:val="24"/>
          <w:lang w:val="en-US" w:eastAsia="zh-CN" w:bidi="ar"/>
        </w:rPr>
        <w:t>采购</w:t>
      </w:r>
      <w:r>
        <w:rPr>
          <w:rFonts w:hint="eastAsia" w:cs="宋体"/>
          <w:b w:val="0"/>
          <w:bCs w:val="0"/>
          <w:color w:val="000000"/>
          <w:kern w:val="0"/>
          <w:sz w:val="24"/>
          <w:szCs w:val="24"/>
          <w:lang w:val="en-US" w:eastAsia="zh-CN" w:bidi="ar"/>
        </w:rPr>
        <w:t>需求</w:t>
      </w:r>
      <w:r>
        <w:rPr>
          <w:rFonts w:hint="eastAsia" w:ascii="宋体" w:hAnsi="宋体" w:eastAsia="宋体" w:cs="宋体"/>
          <w:b w:val="0"/>
          <w:bCs w:val="0"/>
          <w:color w:val="000000"/>
          <w:kern w:val="0"/>
          <w:sz w:val="24"/>
          <w:szCs w:val="24"/>
          <w:lang w:val="en-US" w:eastAsia="zh-CN" w:bidi="ar"/>
        </w:rPr>
        <w:t>：</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
        <w:gridCol w:w="2127"/>
        <w:gridCol w:w="4419"/>
        <w:gridCol w:w="10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23" w:type="dxa"/>
            <w:vAlign w:val="center"/>
          </w:tcPr>
          <w:p>
            <w:pPr>
              <w:keepNext w:val="0"/>
              <w:keepLines w:val="0"/>
              <w:widowControl/>
              <w:numPr>
                <w:ilvl w:val="0"/>
                <w:numId w:val="0"/>
              </w:numPr>
              <w:suppressLineNumbers w:val="0"/>
              <w:spacing w:line="240" w:lineRule="auto"/>
              <w:ind w:right="0" w:rightChars="0"/>
              <w:jc w:val="center"/>
              <w:rPr>
                <w:rFonts w:hint="default" w:ascii="宋体" w:hAnsi="宋体" w:eastAsia="宋体" w:cs="宋体"/>
                <w:b/>
                <w:bCs/>
                <w:color w:val="000000"/>
                <w:kern w:val="0"/>
                <w:sz w:val="24"/>
                <w:szCs w:val="24"/>
                <w:vertAlign w:val="baseline"/>
                <w:lang w:val="en-US" w:eastAsia="zh-CN" w:bidi="ar"/>
              </w:rPr>
            </w:pPr>
            <w:r>
              <w:rPr>
                <w:rFonts w:hint="eastAsia" w:cs="宋体"/>
                <w:b/>
                <w:bCs/>
                <w:color w:val="000000"/>
                <w:kern w:val="0"/>
                <w:sz w:val="24"/>
                <w:szCs w:val="24"/>
                <w:vertAlign w:val="baseline"/>
                <w:lang w:val="en-US" w:eastAsia="zh-CN" w:bidi="ar"/>
              </w:rPr>
              <w:t>序号</w:t>
            </w:r>
          </w:p>
        </w:tc>
        <w:tc>
          <w:tcPr>
            <w:tcW w:w="2127" w:type="dxa"/>
            <w:vAlign w:val="center"/>
          </w:tcPr>
          <w:p>
            <w:pPr>
              <w:keepNext w:val="0"/>
              <w:keepLines w:val="0"/>
              <w:widowControl/>
              <w:numPr>
                <w:ilvl w:val="0"/>
                <w:numId w:val="0"/>
              </w:numPr>
              <w:suppressLineNumbers w:val="0"/>
              <w:spacing w:line="240" w:lineRule="auto"/>
              <w:ind w:right="0" w:rightChars="0"/>
              <w:jc w:val="center"/>
              <w:rPr>
                <w:rFonts w:hint="default" w:ascii="宋体" w:hAnsi="宋体" w:eastAsia="宋体" w:cs="宋体"/>
                <w:b/>
                <w:bCs/>
                <w:color w:val="000000"/>
                <w:kern w:val="0"/>
                <w:sz w:val="24"/>
                <w:szCs w:val="24"/>
                <w:vertAlign w:val="baseline"/>
                <w:lang w:val="en-US" w:eastAsia="zh-CN" w:bidi="ar"/>
              </w:rPr>
            </w:pPr>
            <w:r>
              <w:rPr>
                <w:rFonts w:hint="eastAsia" w:cs="宋体"/>
                <w:b/>
                <w:bCs/>
                <w:color w:val="000000"/>
                <w:kern w:val="0"/>
                <w:sz w:val="24"/>
                <w:szCs w:val="24"/>
                <w:vertAlign w:val="baseline"/>
                <w:lang w:val="en-US" w:eastAsia="zh-CN" w:bidi="ar"/>
              </w:rPr>
              <w:t>产品（服务）名称</w:t>
            </w:r>
          </w:p>
        </w:tc>
        <w:tc>
          <w:tcPr>
            <w:tcW w:w="4419" w:type="dxa"/>
            <w:vAlign w:val="center"/>
          </w:tcPr>
          <w:p>
            <w:pPr>
              <w:keepNext w:val="0"/>
              <w:keepLines w:val="0"/>
              <w:widowControl/>
              <w:numPr>
                <w:ilvl w:val="0"/>
                <w:numId w:val="0"/>
              </w:numPr>
              <w:suppressLineNumbers w:val="0"/>
              <w:spacing w:line="240" w:lineRule="auto"/>
              <w:ind w:right="0" w:rightChars="0"/>
              <w:jc w:val="center"/>
              <w:rPr>
                <w:rFonts w:hint="default" w:ascii="宋体" w:hAnsi="宋体" w:eastAsia="宋体" w:cs="宋体"/>
                <w:b/>
                <w:bCs/>
                <w:color w:val="000000"/>
                <w:kern w:val="0"/>
                <w:sz w:val="24"/>
                <w:szCs w:val="24"/>
                <w:vertAlign w:val="baseline"/>
                <w:lang w:val="en-US" w:eastAsia="zh-CN" w:bidi="ar"/>
              </w:rPr>
            </w:pPr>
            <w:r>
              <w:rPr>
                <w:rFonts w:hint="eastAsia" w:cs="宋体"/>
                <w:b/>
                <w:bCs/>
                <w:color w:val="000000"/>
                <w:kern w:val="0"/>
                <w:sz w:val="24"/>
                <w:szCs w:val="24"/>
                <w:vertAlign w:val="baseline"/>
                <w:lang w:val="en-US" w:eastAsia="zh-CN" w:bidi="ar"/>
              </w:rPr>
              <w:t>服务内容</w:t>
            </w:r>
          </w:p>
        </w:tc>
        <w:tc>
          <w:tcPr>
            <w:tcW w:w="1054" w:type="dxa"/>
            <w:vAlign w:val="center"/>
          </w:tcPr>
          <w:p>
            <w:pPr>
              <w:keepNext w:val="0"/>
              <w:keepLines w:val="0"/>
              <w:widowControl/>
              <w:numPr>
                <w:ilvl w:val="0"/>
                <w:numId w:val="0"/>
              </w:numPr>
              <w:suppressLineNumbers w:val="0"/>
              <w:spacing w:line="240" w:lineRule="auto"/>
              <w:ind w:right="0" w:rightChars="0"/>
              <w:jc w:val="center"/>
              <w:rPr>
                <w:rFonts w:hint="default" w:ascii="宋体" w:hAnsi="宋体" w:eastAsia="宋体" w:cs="宋体"/>
                <w:b/>
                <w:bCs/>
                <w:color w:val="000000"/>
                <w:kern w:val="0"/>
                <w:sz w:val="24"/>
                <w:szCs w:val="24"/>
                <w:vertAlign w:val="baseline"/>
                <w:lang w:val="en-US" w:eastAsia="zh-CN" w:bidi="ar"/>
              </w:rPr>
            </w:pPr>
            <w:r>
              <w:rPr>
                <w:rFonts w:hint="eastAsia" w:cs="宋体"/>
                <w:b/>
                <w:bCs/>
                <w:color w:val="000000"/>
                <w:kern w:val="0"/>
                <w:sz w:val="24"/>
                <w:szCs w:val="24"/>
                <w:vertAlign w:val="baseline"/>
                <w:lang w:val="en-US" w:eastAsia="zh-CN" w:bidi="ar"/>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 w:type="dxa"/>
            <w:vAlign w:val="center"/>
          </w:tcPr>
          <w:p>
            <w:pPr>
              <w:keepNext w:val="0"/>
              <w:keepLines w:val="0"/>
              <w:widowControl/>
              <w:numPr>
                <w:ilvl w:val="0"/>
                <w:numId w:val="0"/>
              </w:numPr>
              <w:suppressLineNumbers w:val="0"/>
              <w:spacing w:line="360" w:lineRule="auto"/>
              <w:ind w:right="0" w:rightChars="0"/>
              <w:jc w:val="center"/>
              <w:rPr>
                <w:rFonts w:hint="default" w:ascii="宋体" w:hAnsi="宋体" w:eastAsia="宋体" w:cs="宋体"/>
                <w:b w:val="0"/>
                <w:bCs w:val="0"/>
                <w:color w:val="000000"/>
                <w:kern w:val="0"/>
                <w:sz w:val="24"/>
                <w:szCs w:val="24"/>
                <w:vertAlign w:val="baseline"/>
                <w:lang w:val="en-US" w:eastAsia="zh-CN" w:bidi="ar"/>
              </w:rPr>
            </w:pPr>
            <w:r>
              <w:rPr>
                <w:rFonts w:hint="eastAsia" w:cs="宋体"/>
                <w:b w:val="0"/>
                <w:bCs w:val="0"/>
                <w:color w:val="000000"/>
                <w:kern w:val="0"/>
                <w:sz w:val="24"/>
                <w:szCs w:val="24"/>
                <w:vertAlign w:val="baseline"/>
                <w:lang w:val="en-US" w:eastAsia="zh-CN" w:bidi="ar"/>
              </w:rPr>
              <w:t>1</w:t>
            </w:r>
          </w:p>
        </w:tc>
        <w:tc>
          <w:tcPr>
            <w:tcW w:w="2127" w:type="dxa"/>
            <w:vAlign w:val="center"/>
          </w:tcPr>
          <w:p>
            <w:pPr>
              <w:keepNext w:val="0"/>
              <w:keepLines w:val="0"/>
              <w:widowControl/>
              <w:numPr>
                <w:ilvl w:val="0"/>
                <w:numId w:val="0"/>
              </w:numPr>
              <w:suppressLineNumbers w:val="0"/>
              <w:spacing w:line="360" w:lineRule="auto"/>
              <w:ind w:right="0" w:rightChars="0"/>
              <w:jc w:val="center"/>
              <w:rPr>
                <w:rFonts w:hint="eastAsia" w:ascii="宋体" w:hAnsi="宋体" w:eastAsia="宋体"/>
                <w:sz w:val="24"/>
                <w:szCs w:val="24"/>
              </w:rPr>
            </w:pPr>
            <w:r>
              <w:rPr>
                <w:rFonts w:hint="eastAsia" w:ascii="宋体" w:hAnsi="宋体" w:eastAsia="宋体"/>
                <w:sz w:val="24"/>
                <w:szCs w:val="24"/>
              </w:rPr>
              <w:t>机房环境系统</w:t>
            </w:r>
          </w:p>
          <w:p>
            <w:pPr>
              <w:keepNext w:val="0"/>
              <w:keepLines w:val="0"/>
              <w:widowControl/>
              <w:numPr>
                <w:ilvl w:val="0"/>
                <w:numId w:val="0"/>
              </w:numPr>
              <w:suppressLineNumbers w:val="0"/>
              <w:spacing w:line="360" w:lineRule="auto"/>
              <w:ind w:right="0" w:rightChars="0"/>
              <w:jc w:val="center"/>
              <w:rPr>
                <w:rFonts w:hint="eastAsia" w:ascii="宋体" w:hAnsi="宋体" w:eastAsia="宋体" w:cs="宋体"/>
                <w:b w:val="0"/>
                <w:bCs w:val="0"/>
                <w:color w:val="000000"/>
                <w:kern w:val="0"/>
                <w:sz w:val="24"/>
                <w:szCs w:val="24"/>
                <w:vertAlign w:val="baseline"/>
                <w:lang w:val="en-US" w:eastAsia="zh-CN" w:bidi="ar"/>
              </w:rPr>
            </w:pPr>
            <w:r>
              <w:rPr>
                <w:rFonts w:hint="eastAsia" w:ascii="宋体" w:hAnsi="宋体" w:eastAsia="宋体"/>
                <w:sz w:val="24"/>
                <w:szCs w:val="24"/>
              </w:rPr>
              <w:t>运维</w:t>
            </w:r>
            <w:r>
              <w:rPr>
                <w:rFonts w:hint="eastAsia" w:ascii="宋体" w:hAnsi="宋体" w:eastAsia="宋体"/>
                <w:sz w:val="24"/>
                <w:szCs w:val="24"/>
                <w:lang w:val="en-US" w:eastAsia="zh-CN"/>
              </w:rPr>
              <w:t>服务</w:t>
            </w:r>
          </w:p>
        </w:tc>
        <w:tc>
          <w:tcPr>
            <w:tcW w:w="4419" w:type="dxa"/>
            <w:vAlign w:val="center"/>
          </w:tcPr>
          <w:p>
            <w:pPr>
              <w:keepNext w:val="0"/>
              <w:keepLines w:val="0"/>
              <w:widowControl/>
              <w:suppressLineNumbers w:val="0"/>
              <w:jc w:val="left"/>
              <w:rPr>
                <w:rFonts w:hint="eastAsia" w:ascii="宋体" w:hAnsi="宋体" w:eastAsia="宋体" w:cs="宋体"/>
                <w:b w:val="0"/>
                <w:bCs w:val="0"/>
                <w:color w:val="000000"/>
                <w:kern w:val="0"/>
                <w:sz w:val="24"/>
                <w:szCs w:val="24"/>
                <w:vertAlign w:val="baseline"/>
                <w:lang w:val="en-US" w:eastAsia="zh-CN" w:bidi="ar"/>
              </w:rPr>
            </w:pPr>
            <w:r>
              <w:rPr>
                <w:rFonts w:hint="eastAsia" w:ascii="宋体" w:hAnsi="宋体" w:eastAsia="宋体"/>
                <w:sz w:val="24"/>
                <w:szCs w:val="24"/>
              </w:rPr>
              <w:t>实现对信息中心机房内关键设施的运维，实现备件替换、设备保养及维修工作，实现按需巡检工作</w:t>
            </w:r>
            <w:r>
              <w:rPr>
                <w:rFonts w:hint="eastAsia" w:ascii="宋体" w:hAnsi="宋体" w:eastAsia="宋体" w:cs="宋体"/>
                <w:color w:val="000000"/>
                <w:kern w:val="0"/>
                <w:sz w:val="24"/>
                <w:szCs w:val="24"/>
                <w:lang w:val="en-US" w:eastAsia="zh-CN" w:bidi="ar"/>
              </w:rPr>
              <w:t>，具体详见运维服务要求。</w:t>
            </w:r>
          </w:p>
        </w:tc>
        <w:tc>
          <w:tcPr>
            <w:tcW w:w="1054" w:type="dxa"/>
            <w:vAlign w:val="center"/>
          </w:tcPr>
          <w:p>
            <w:pPr>
              <w:keepNext w:val="0"/>
              <w:keepLines w:val="0"/>
              <w:widowControl/>
              <w:numPr>
                <w:ilvl w:val="0"/>
                <w:numId w:val="0"/>
              </w:numPr>
              <w:suppressLineNumbers w:val="0"/>
              <w:spacing w:line="360" w:lineRule="auto"/>
              <w:ind w:right="0" w:rightChars="0"/>
              <w:jc w:val="center"/>
              <w:rPr>
                <w:rFonts w:hint="default" w:ascii="宋体" w:hAnsi="宋体" w:eastAsia="宋体" w:cs="宋体"/>
                <w:b w:val="0"/>
                <w:bCs w:val="0"/>
                <w:color w:val="000000"/>
                <w:kern w:val="0"/>
                <w:sz w:val="24"/>
                <w:szCs w:val="24"/>
                <w:vertAlign w:val="baseline"/>
                <w:lang w:val="en-US" w:eastAsia="zh-CN" w:bidi="ar"/>
              </w:rPr>
            </w:pPr>
            <w:r>
              <w:rPr>
                <w:rFonts w:hint="eastAsia" w:cs="宋体"/>
                <w:b w:val="0"/>
                <w:bCs w:val="0"/>
                <w:color w:val="000000"/>
                <w:kern w:val="0"/>
                <w:sz w:val="24"/>
                <w:szCs w:val="24"/>
                <w:vertAlign w:val="baseline"/>
                <w:lang w:val="en-US" w:eastAsia="zh-CN" w:bidi="ar"/>
              </w:rPr>
              <w:t>1项</w:t>
            </w:r>
          </w:p>
        </w:tc>
      </w:tr>
    </w:tbl>
    <w:p>
      <w:pPr>
        <w:keepNext w:val="0"/>
        <w:keepLines w:val="0"/>
        <w:widowControl/>
        <w:numPr>
          <w:ilvl w:val="0"/>
          <w:numId w:val="0"/>
        </w:numPr>
        <w:suppressLineNumbers w:val="0"/>
        <w:spacing w:line="360" w:lineRule="auto"/>
        <w:ind w:right="0" w:rightChars="0" w:firstLine="482" w:firstLineChars="200"/>
        <w:jc w:val="both"/>
        <w:rPr>
          <w:rFonts w:hint="eastAsia" w:ascii="宋体" w:hAnsi="宋体" w:eastAsia="宋体"/>
          <w:b/>
          <w:bCs/>
          <w:sz w:val="24"/>
          <w:szCs w:val="24"/>
        </w:rPr>
      </w:pPr>
      <w:r>
        <w:rPr>
          <w:rFonts w:hint="eastAsia" w:ascii="宋体" w:hAnsi="宋体" w:eastAsia="宋体"/>
          <w:b/>
          <w:bCs/>
          <w:sz w:val="24"/>
          <w:szCs w:val="24"/>
        </w:rPr>
        <w:t>机房环境系统运维</w:t>
      </w:r>
      <w:r>
        <w:rPr>
          <w:rFonts w:hint="eastAsia" w:ascii="宋体" w:hAnsi="宋体" w:eastAsia="宋体"/>
          <w:b/>
          <w:bCs/>
          <w:sz w:val="24"/>
          <w:szCs w:val="24"/>
          <w:lang w:val="en-US" w:eastAsia="zh-CN"/>
        </w:rPr>
        <w:t>服务要求</w:t>
      </w:r>
      <w:r>
        <w:rPr>
          <w:rFonts w:hint="eastAsia" w:ascii="宋体" w:hAnsi="宋体" w:eastAsia="宋体"/>
          <w:b/>
          <w:bCs/>
          <w:sz w:val="24"/>
          <w:szCs w:val="24"/>
        </w:rPr>
        <w:t>：</w:t>
      </w:r>
    </w:p>
    <w:p>
      <w:pPr>
        <w:spacing w:line="360" w:lineRule="auto"/>
        <w:ind w:firstLine="480" w:firstLineChars="200"/>
        <w:rPr>
          <w:rFonts w:ascii="宋体" w:hAnsi="宋体" w:eastAsia="宋体"/>
          <w:sz w:val="24"/>
          <w:szCs w:val="24"/>
        </w:rPr>
      </w:pPr>
      <w:r>
        <w:rPr>
          <w:rFonts w:hint="eastAsia" w:ascii="宋体" w:hAnsi="宋体" w:eastAsia="宋体"/>
          <w:sz w:val="24"/>
          <w:szCs w:val="24"/>
        </w:rPr>
        <w:t>1</w:t>
      </w:r>
      <w:r>
        <w:rPr>
          <w:rFonts w:hint="eastAsia" w:ascii="宋体" w:hAnsi="宋体" w:eastAsia="宋体"/>
          <w:sz w:val="24"/>
          <w:szCs w:val="24"/>
          <w:lang w:val="en-US" w:eastAsia="zh-CN"/>
        </w:rPr>
        <w:t>.1</w:t>
      </w:r>
      <w:r>
        <w:rPr>
          <w:rFonts w:hint="eastAsia" w:ascii="宋体" w:hAnsi="宋体" w:eastAsia="宋体"/>
          <w:sz w:val="24"/>
          <w:szCs w:val="24"/>
        </w:rPr>
        <w:t>、运维服务工作目标</w:t>
      </w:r>
    </w:p>
    <w:p>
      <w:pPr>
        <w:spacing w:line="360" w:lineRule="auto"/>
        <w:ind w:firstLine="480" w:firstLineChars="200"/>
        <w:rPr>
          <w:rFonts w:ascii="宋体" w:hAnsi="宋体" w:eastAsia="宋体"/>
          <w:sz w:val="24"/>
          <w:szCs w:val="24"/>
        </w:rPr>
      </w:pPr>
      <w:r>
        <w:rPr>
          <w:rFonts w:hint="eastAsia" w:ascii="宋体" w:hAnsi="宋体" w:eastAsia="宋体"/>
          <w:sz w:val="24"/>
          <w:szCs w:val="24"/>
        </w:rPr>
        <w:t>信息中心机房运维，对信息中心机房环境设施进行全包运维，定期对设备进行巡检，出现故障后及时进行问题解决，全年保障机房基础环境系统的正常运行。</w:t>
      </w:r>
    </w:p>
    <w:p>
      <w:pPr>
        <w:spacing w:line="360" w:lineRule="auto"/>
        <w:ind w:firstLine="480" w:firstLineChars="200"/>
        <w:rPr>
          <w:rFonts w:ascii="宋体" w:hAnsi="宋体" w:eastAsia="宋体"/>
          <w:sz w:val="24"/>
          <w:szCs w:val="24"/>
        </w:rPr>
      </w:pPr>
      <w:r>
        <w:rPr>
          <w:rFonts w:hint="eastAsia" w:ascii="宋体" w:hAnsi="宋体" w:eastAsia="宋体"/>
          <w:sz w:val="24"/>
          <w:szCs w:val="24"/>
          <w:lang w:val="en-US" w:eastAsia="zh-CN"/>
        </w:rPr>
        <w:t>1.</w:t>
      </w:r>
      <w:r>
        <w:rPr>
          <w:rFonts w:ascii="宋体" w:hAnsi="宋体" w:eastAsia="宋体"/>
          <w:sz w:val="24"/>
          <w:szCs w:val="24"/>
        </w:rPr>
        <w:t>2</w:t>
      </w:r>
      <w:r>
        <w:rPr>
          <w:rFonts w:hint="eastAsia" w:ascii="宋体" w:hAnsi="宋体" w:eastAsia="宋体"/>
          <w:sz w:val="24"/>
          <w:szCs w:val="24"/>
        </w:rPr>
        <w:t>、运维服务范围：</w:t>
      </w:r>
    </w:p>
    <w:p>
      <w:pPr>
        <w:spacing w:line="360" w:lineRule="auto"/>
        <w:rPr>
          <w:rFonts w:ascii="宋体" w:hAnsi="宋体" w:eastAsia="宋体"/>
          <w:sz w:val="24"/>
          <w:szCs w:val="24"/>
        </w:rPr>
      </w:pPr>
      <w:r>
        <w:rPr>
          <w:rFonts w:ascii="宋体" w:hAnsi="宋体" w:eastAsia="宋体"/>
          <w:sz w:val="24"/>
          <w:szCs w:val="24"/>
        </w:rPr>
        <w:t></w:t>
      </w:r>
      <w:r>
        <w:rPr>
          <w:rFonts w:hint="eastAsia" w:ascii="宋体" w:hAnsi="宋体" w:eastAsia="宋体"/>
          <w:sz w:val="24"/>
          <w:szCs w:val="24"/>
          <w:lang w:val="en-US" w:eastAsia="zh-CN"/>
        </w:rPr>
        <w:t xml:space="preserve">  </w:t>
      </w:r>
      <w:r>
        <w:rPr>
          <w:rFonts w:ascii="宋体" w:hAnsi="宋体" w:eastAsia="宋体"/>
          <w:sz w:val="24"/>
          <w:szCs w:val="24"/>
        </w:rPr>
        <w:t>1</w:t>
      </w:r>
      <w:r>
        <w:rPr>
          <w:rFonts w:hint="eastAsia" w:ascii="宋体" w:hAnsi="宋体" w:eastAsia="宋体"/>
          <w:sz w:val="24"/>
          <w:szCs w:val="24"/>
        </w:rPr>
        <w:t>）政务区办公大楼内信息中心机房内整个动力与环境系统的维护，具体有监控系统（含视频、门禁、动环监控）、供配电系统（含配电柜、防雷设施）、UPS系统（含 UPS 主机、电源模块、蓄电池、通讯板卡等）、精密空调系统（含机房专用空调、新风机、压缩机等）等，需按照维护规程提供正常维保服务和故障响应专业化服务。</w:t>
      </w:r>
    </w:p>
    <w:p>
      <w:pPr>
        <w:spacing w:line="360" w:lineRule="auto"/>
        <w:rPr>
          <w:rFonts w:ascii="宋体" w:hAnsi="宋体" w:eastAsia="宋体"/>
          <w:sz w:val="24"/>
          <w:szCs w:val="24"/>
        </w:rPr>
      </w:pPr>
      <w:r>
        <w:rPr>
          <w:rFonts w:ascii="宋体" w:hAnsi="宋体" w:eastAsia="宋体"/>
          <w:sz w:val="24"/>
          <w:szCs w:val="24"/>
        </w:rPr>
        <w:t></w:t>
      </w:r>
      <w:r>
        <w:rPr>
          <w:rFonts w:hint="eastAsia" w:ascii="宋体" w:hAnsi="宋体" w:eastAsia="宋体"/>
          <w:sz w:val="24"/>
          <w:szCs w:val="24"/>
          <w:lang w:val="en-US" w:eastAsia="zh-CN"/>
        </w:rPr>
        <w:t xml:space="preserve">  </w:t>
      </w:r>
      <w:r>
        <w:rPr>
          <w:rFonts w:ascii="宋体" w:hAnsi="宋体" w:eastAsia="宋体"/>
          <w:sz w:val="24"/>
          <w:szCs w:val="24"/>
        </w:rPr>
        <w:t>2</w:t>
      </w:r>
      <w:r>
        <w:rPr>
          <w:rFonts w:hint="eastAsia" w:ascii="宋体" w:hAnsi="宋体" w:eastAsia="宋体"/>
          <w:sz w:val="24"/>
          <w:szCs w:val="24"/>
        </w:rPr>
        <w:t>）机房运维为全包运维方式，所有运维费用由成交供应商承担，包括人员费用、巡检维护、软件升级、设备接口对接、易损件更换、更换故障设备及部件。</w:t>
      </w:r>
    </w:p>
    <w:p>
      <w:pPr>
        <w:spacing w:line="360" w:lineRule="auto"/>
        <w:rPr>
          <w:rFonts w:ascii="宋体" w:hAnsi="宋体" w:eastAsia="宋体"/>
          <w:sz w:val="24"/>
          <w:szCs w:val="24"/>
        </w:rPr>
      </w:pPr>
      <w:r>
        <w:rPr>
          <w:rFonts w:ascii="宋体" w:hAnsi="宋体" w:eastAsia="宋体"/>
          <w:sz w:val="24"/>
          <w:szCs w:val="24"/>
        </w:rPr>
        <w:t xml:space="preserve"> </w:t>
      </w:r>
      <w:r>
        <w:rPr>
          <w:rFonts w:hint="eastAsia" w:ascii="宋体" w:hAnsi="宋体" w:eastAsia="宋体"/>
          <w:sz w:val="24"/>
          <w:szCs w:val="24"/>
          <w:lang w:val="en-US" w:eastAsia="zh-CN"/>
        </w:rPr>
        <w:t xml:space="preserve"> </w:t>
      </w:r>
      <w:r>
        <w:rPr>
          <w:rFonts w:ascii="宋体" w:hAnsi="宋体" w:eastAsia="宋体"/>
          <w:sz w:val="24"/>
          <w:szCs w:val="24"/>
        </w:rPr>
        <w:t>3</w:t>
      </w:r>
      <w:r>
        <w:rPr>
          <w:rFonts w:hint="eastAsia" w:ascii="宋体" w:hAnsi="宋体" w:eastAsia="宋体"/>
          <w:sz w:val="24"/>
          <w:szCs w:val="24"/>
        </w:rPr>
        <w:t>）建立 24 小时应急抢修机制，满足各种情况下应急抢修任务。</w:t>
      </w:r>
    </w:p>
    <w:p>
      <w:pPr>
        <w:spacing w:line="360" w:lineRule="auto"/>
        <w:rPr>
          <w:rFonts w:ascii="宋体" w:hAnsi="宋体" w:eastAsia="宋体"/>
          <w:sz w:val="24"/>
          <w:szCs w:val="24"/>
        </w:rPr>
      </w:pPr>
      <w:r>
        <w:rPr>
          <w:rFonts w:ascii="宋体" w:hAnsi="宋体" w:eastAsia="宋体"/>
          <w:sz w:val="24"/>
          <w:szCs w:val="24"/>
        </w:rPr>
        <w:t></w:t>
      </w:r>
      <w:r>
        <w:rPr>
          <w:rFonts w:hint="eastAsia" w:ascii="宋体" w:hAnsi="宋体" w:eastAsia="宋体"/>
          <w:sz w:val="24"/>
          <w:szCs w:val="24"/>
          <w:lang w:val="en-US" w:eastAsia="zh-CN"/>
        </w:rPr>
        <w:t xml:space="preserve"> </w:t>
      </w:r>
      <w:r>
        <w:rPr>
          <w:rFonts w:ascii="宋体" w:hAnsi="宋体" w:eastAsia="宋体"/>
          <w:sz w:val="24"/>
          <w:szCs w:val="24"/>
        </w:rPr>
        <w:t xml:space="preserve"> 4</w:t>
      </w:r>
      <w:r>
        <w:rPr>
          <w:rFonts w:hint="eastAsia" w:ascii="宋体" w:hAnsi="宋体" w:eastAsia="宋体"/>
          <w:sz w:val="24"/>
          <w:szCs w:val="24"/>
        </w:rPr>
        <w:t>）定期进行机房卫生保洁服务。</w:t>
      </w:r>
    </w:p>
    <w:p>
      <w:pPr>
        <w:spacing w:line="360" w:lineRule="auto"/>
        <w:rPr>
          <w:rFonts w:ascii="宋体" w:hAnsi="宋体" w:eastAsia="宋体"/>
          <w:sz w:val="24"/>
          <w:szCs w:val="24"/>
        </w:rPr>
      </w:pPr>
      <w:r>
        <w:rPr>
          <w:rFonts w:ascii="宋体" w:hAnsi="宋体" w:eastAsia="宋体"/>
          <w:sz w:val="24"/>
          <w:szCs w:val="24"/>
        </w:rPr>
        <w:t xml:space="preserve"> </w:t>
      </w:r>
      <w:r>
        <w:rPr>
          <w:rFonts w:hint="eastAsia" w:ascii="宋体" w:hAnsi="宋体" w:eastAsia="宋体"/>
          <w:sz w:val="24"/>
          <w:szCs w:val="24"/>
          <w:lang w:val="en-US" w:eastAsia="zh-CN"/>
        </w:rPr>
        <w:t xml:space="preserve"> </w:t>
      </w:r>
      <w:r>
        <w:rPr>
          <w:rFonts w:ascii="宋体" w:hAnsi="宋体" w:eastAsia="宋体"/>
          <w:sz w:val="24"/>
          <w:szCs w:val="24"/>
        </w:rPr>
        <w:t>5</w:t>
      </w:r>
      <w:r>
        <w:rPr>
          <w:rFonts w:hint="eastAsia" w:ascii="宋体" w:hAnsi="宋体" w:eastAsia="宋体"/>
          <w:sz w:val="24"/>
          <w:szCs w:val="24"/>
        </w:rPr>
        <w:t>）针对重要核心关键设备 UPS、机房精密空调，提供每年一次原厂深度保养服务，UPS 设备在合同签订后进场服务期需提供原厂一年质保服务承诺函。</w:t>
      </w:r>
    </w:p>
    <w:p>
      <w:pPr>
        <w:spacing w:line="360" w:lineRule="auto"/>
        <w:ind w:firstLine="480" w:firstLineChars="200"/>
        <w:rPr>
          <w:rFonts w:ascii="宋体" w:hAnsi="宋体" w:eastAsia="宋体"/>
          <w:sz w:val="24"/>
          <w:szCs w:val="24"/>
        </w:rPr>
      </w:pPr>
      <w:r>
        <w:rPr>
          <w:rFonts w:hint="eastAsia" w:ascii="宋体" w:hAnsi="宋体" w:eastAsia="宋体"/>
          <w:sz w:val="24"/>
          <w:szCs w:val="24"/>
          <w:lang w:val="en-US" w:eastAsia="zh-CN"/>
        </w:rPr>
        <w:t>1.3</w:t>
      </w:r>
      <w:r>
        <w:rPr>
          <w:rFonts w:hint="eastAsia" w:ascii="宋体" w:hAnsi="宋体" w:eastAsia="宋体"/>
          <w:sz w:val="24"/>
          <w:szCs w:val="24"/>
        </w:rPr>
        <w:t>、</w:t>
      </w:r>
      <w:r>
        <w:rPr>
          <w:rFonts w:ascii="宋体" w:hAnsi="宋体" w:eastAsia="宋体"/>
          <w:sz w:val="24"/>
          <w:szCs w:val="24"/>
        </w:rPr>
        <w:t>运维服务工作内容要求</w:t>
      </w:r>
    </w:p>
    <w:tbl>
      <w:tblPr>
        <w:tblStyle w:val="1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864"/>
        <w:gridCol w:w="1740"/>
        <w:gridCol w:w="3767"/>
        <w:gridCol w:w="698"/>
        <w:gridCol w:w="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803" w:type="dxa"/>
            <w:vAlign w:val="center"/>
          </w:tcPr>
          <w:p>
            <w:pPr>
              <w:spacing w:after="100" w:line="240" w:lineRule="auto"/>
              <w:jc w:val="center"/>
              <w:textAlignment w:val="center"/>
              <w:rPr>
                <w:rFonts w:ascii="宋体" w:hAnsi="宋体" w:eastAsia="宋体" w:cs="仿宋"/>
                <w:b/>
                <w:bCs/>
                <w:sz w:val="21"/>
                <w:szCs w:val="21"/>
              </w:rPr>
            </w:pPr>
            <w:r>
              <w:rPr>
                <w:rFonts w:hint="eastAsia" w:ascii="宋体" w:hAnsi="宋体" w:eastAsia="宋体" w:cs="仿宋"/>
                <w:b/>
                <w:bCs/>
                <w:sz w:val="21"/>
                <w:szCs w:val="21"/>
              </w:rPr>
              <w:t>序号</w:t>
            </w:r>
          </w:p>
        </w:tc>
        <w:tc>
          <w:tcPr>
            <w:tcW w:w="864" w:type="dxa"/>
            <w:vAlign w:val="center"/>
          </w:tcPr>
          <w:p>
            <w:pPr>
              <w:spacing w:after="100" w:line="240" w:lineRule="auto"/>
              <w:jc w:val="center"/>
              <w:textAlignment w:val="center"/>
              <w:rPr>
                <w:rFonts w:ascii="宋体" w:hAnsi="宋体" w:eastAsia="宋体" w:cs="仿宋"/>
                <w:b/>
                <w:bCs/>
                <w:sz w:val="21"/>
                <w:szCs w:val="21"/>
              </w:rPr>
            </w:pPr>
            <w:r>
              <w:rPr>
                <w:rFonts w:hint="eastAsia" w:ascii="宋体" w:hAnsi="宋体" w:eastAsia="宋体" w:cs="仿宋"/>
                <w:b/>
                <w:bCs/>
                <w:sz w:val="21"/>
                <w:szCs w:val="21"/>
              </w:rPr>
              <w:t>名称</w:t>
            </w:r>
          </w:p>
        </w:tc>
        <w:tc>
          <w:tcPr>
            <w:tcW w:w="1740" w:type="dxa"/>
            <w:vAlign w:val="center"/>
          </w:tcPr>
          <w:p>
            <w:pPr>
              <w:spacing w:after="100" w:line="240" w:lineRule="auto"/>
              <w:jc w:val="center"/>
              <w:textAlignment w:val="center"/>
              <w:rPr>
                <w:rFonts w:ascii="宋体" w:hAnsi="宋体" w:eastAsia="宋体" w:cs="仿宋"/>
                <w:b/>
                <w:bCs/>
                <w:sz w:val="21"/>
                <w:szCs w:val="21"/>
              </w:rPr>
            </w:pPr>
            <w:r>
              <w:rPr>
                <w:rFonts w:hint="eastAsia" w:ascii="宋体" w:hAnsi="宋体" w:eastAsia="宋体" w:cs="仿宋"/>
                <w:b/>
                <w:bCs/>
                <w:sz w:val="21"/>
                <w:szCs w:val="21"/>
              </w:rPr>
              <w:t>设备名称型号</w:t>
            </w:r>
          </w:p>
        </w:tc>
        <w:tc>
          <w:tcPr>
            <w:tcW w:w="3767" w:type="dxa"/>
            <w:vAlign w:val="center"/>
          </w:tcPr>
          <w:p>
            <w:pPr>
              <w:spacing w:after="100" w:line="240" w:lineRule="auto"/>
              <w:jc w:val="center"/>
              <w:textAlignment w:val="center"/>
              <w:rPr>
                <w:rFonts w:ascii="宋体" w:hAnsi="宋体" w:eastAsia="宋体" w:cs="仿宋"/>
                <w:b/>
                <w:bCs/>
                <w:sz w:val="21"/>
                <w:szCs w:val="21"/>
              </w:rPr>
            </w:pPr>
            <w:r>
              <w:rPr>
                <w:rFonts w:hint="eastAsia" w:ascii="宋体" w:hAnsi="宋体" w:eastAsia="宋体" w:cs="仿宋"/>
                <w:b/>
                <w:sz w:val="21"/>
                <w:szCs w:val="21"/>
              </w:rPr>
              <w:t>主要服务内容要求</w:t>
            </w:r>
          </w:p>
        </w:tc>
        <w:tc>
          <w:tcPr>
            <w:tcW w:w="698" w:type="dxa"/>
            <w:vAlign w:val="center"/>
          </w:tcPr>
          <w:p>
            <w:pPr>
              <w:spacing w:after="100" w:line="240" w:lineRule="auto"/>
              <w:jc w:val="center"/>
              <w:textAlignment w:val="center"/>
              <w:rPr>
                <w:rFonts w:ascii="宋体" w:hAnsi="宋体" w:eastAsia="宋体" w:cs="仿宋"/>
                <w:b/>
                <w:bCs/>
                <w:sz w:val="21"/>
                <w:szCs w:val="21"/>
              </w:rPr>
            </w:pPr>
            <w:r>
              <w:rPr>
                <w:rFonts w:hint="eastAsia" w:ascii="宋体" w:hAnsi="宋体" w:eastAsia="宋体" w:cs="仿宋"/>
                <w:b/>
                <w:bCs/>
                <w:sz w:val="21"/>
                <w:szCs w:val="21"/>
              </w:rPr>
              <w:t>数量</w:t>
            </w:r>
          </w:p>
        </w:tc>
        <w:tc>
          <w:tcPr>
            <w:tcW w:w="650" w:type="dxa"/>
            <w:vAlign w:val="center"/>
          </w:tcPr>
          <w:p>
            <w:pPr>
              <w:spacing w:after="100" w:line="240" w:lineRule="auto"/>
              <w:jc w:val="center"/>
              <w:textAlignment w:val="center"/>
              <w:rPr>
                <w:rFonts w:ascii="宋体" w:hAnsi="宋体" w:eastAsia="宋体" w:cs="仿宋"/>
                <w:b/>
                <w:bCs/>
                <w:sz w:val="21"/>
                <w:szCs w:val="21"/>
              </w:rPr>
            </w:pPr>
            <w:r>
              <w:rPr>
                <w:rFonts w:hint="eastAsia" w:ascii="宋体" w:hAnsi="宋体" w:eastAsia="宋体" w:cs="仿宋"/>
                <w:b/>
                <w:bCs/>
                <w:sz w:val="21"/>
                <w:szCs w:val="21"/>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803" w:type="dxa"/>
            <w:vAlign w:val="center"/>
          </w:tcPr>
          <w:p>
            <w:pPr>
              <w:spacing w:after="100" w:line="360" w:lineRule="auto"/>
              <w:ind w:firstLine="210" w:firstLineChars="100"/>
              <w:jc w:val="both"/>
              <w:textAlignment w:val="center"/>
              <w:rPr>
                <w:rFonts w:ascii="宋体" w:hAnsi="宋体" w:eastAsia="宋体" w:cs="仿宋"/>
                <w:sz w:val="21"/>
                <w:szCs w:val="21"/>
              </w:rPr>
            </w:pPr>
            <w:r>
              <w:rPr>
                <w:rFonts w:hint="eastAsia" w:ascii="宋体" w:hAnsi="宋体" w:eastAsia="宋体" w:cs="仿宋"/>
                <w:sz w:val="21"/>
                <w:szCs w:val="21"/>
              </w:rPr>
              <w:t>1</w:t>
            </w:r>
          </w:p>
        </w:tc>
        <w:tc>
          <w:tcPr>
            <w:tcW w:w="864" w:type="dxa"/>
            <w:vAlign w:val="center"/>
          </w:tcPr>
          <w:p>
            <w:pPr>
              <w:spacing w:after="100" w:line="360" w:lineRule="auto"/>
              <w:jc w:val="center"/>
              <w:textAlignment w:val="center"/>
              <w:rPr>
                <w:rFonts w:ascii="宋体" w:hAnsi="宋体" w:eastAsia="宋体" w:cs="仿宋"/>
                <w:sz w:val="21"/>
                <w:szCs w:val="21"/>
              </w:rPr>
            </w:pPr>
            <w:r>
              <w:rPr>
                <w:rFonts w:hint="eastAsia" w:ascii="宋体" w:hAnsi="宋体" w:eastAsia="宋体" w:cs="仿宋"/>
                <w:sz w:val="21"/>
                <w:szCs w:val="21"/>
              </w:rPr>
              <w:t>新风机</w:t>
            </w:r>
          </w:p>
        </w:tc>
        <w:tc>
          <w:tcPr>
            <w:tcW w:w="1740" w:type="dxa"/>
            <w:vAlign w:val="center"/>
          </w:tcPr>
          <w:p>
            <w:pPr>
              <w:spacing w:after="100" w:line="360" w:lineRule="auto"/>
              <w:jc w:val="center"/>
              <w:textAlignment w:val="center"/>
              <w:rPr>
                <w:rFonts w:ascii="宋体" w:hAnsi="宋体" w:eastAsia="宋体" w:cs="仿宋"/>
                <w:sz w:val="21"/>
                <w:szCs w:val="21"/>
              </w:rPr>
            </w:pPr>
            <w:r>
              <w:rPr>
                <w:rFonts w:hint="eastAsia" w:ascii="宋体" w:hAnsi="宋体" w:eastAsia="宋体" w:cs="仿宋"/>
                <w:sz w:val="21"/>
                <w:szCs w:val="21"/>
              </w:rPr>
              <w:t>北京“艾康”HRV-800</w:t>
            </w:r>
          </w:p>
        </w:tc>
        <w:tc>
          <w:tcPr>
            <w:tcW w:w="3767" w:type="dxa"/>
            <w:vAlign w:val="center"/>
          </w:tcPr>
          <w:p>
            <w:pPr>
              <w:spacing w:line="360" w:lineRule="auto"/>
              <w:rPr>
                <w:rFonts w:ascii="宋体" w:hAnsi="宋体" w:eastAsia="宋体" w:cs="仿宋"/>
                <w:sz w:val="21"/>
                <w:szCs w:val="21"/>
              </w:rPr>
            </w:pPr>
            <w:r>
              <w:rPr>
                <w:rFonts w:hint="eastAsia" w:ascii="宋体" w:hAnsi="宋体" w:eastAsia="宋体" w:cs="仿宋"/>
                <w:sz w:val="21"/>
                <w:szCs w:val="21"/>
              </w:rPr>
              <w:t>1）新风机空气初效过滤、新风预冷预热，过滤器需定期清洗。</w:t>
            </w:r>
          </w:p>
          <w:p>
            <w:pPr>
              <w:spacing w:line="360" w:lineRule="auto"/>
              <w:rPr>
                <w:rFonts w:ascii="宋体" w:hAnsi="宋体" w:eastAsia="宋体" w:cs="仿宋"/>
                <w:sz w:val="21"/>
                <w:szCs w:val="21"/>
              </w:rPr>
            </w:pPr>
            <w:r>
              <w:rPr>
                <w:rFonts w:hint="eastAsia" w:ascii="宋体" w:hAnsi="宋体" w:eastAsia="宋体" w:cs="仿宋"/>
                <w:sz w:val="21"/>
                <w:szCs w:val="21"/>
              </w:rPr>
              <w:t>2）提供系统设备所有备件和耗材更换。</w:t>
            </w:r>
          </w:p>
          <w:p>
            <w:pPr>
              <w:spacing w:line="360" w:lineRule="auto"/>
              <w:rPr>
                <w:rFonts w:ascii="宋体" w:hAnsi="宋体" w:eastAsia="宋体" w:cs="仿宋"/>
                <w:sz w:val="21"/>
                <w:szCs w:val="21"/>
              </w:rPr>
            </w:pPr>
            <w:r>
              <w:rPr>
                <w:rFonts w:hint="eastAsia" w:ascii="宋体" w:hAnsi="宋体" w:eastAsia="宋体" w:cs="仿宋"/>
                <w:sz w:val="21"/>
                <w:szCs w:val="21"/>
              </w:rPr>
              <w:t>3）巡检频次不低于</w:t>
            </w:r>
            <w:r>
              <w:rPr>
                <w:rFonts w:ascii="宋体" w:hAnsi="宋体" w:eastAsia="宋体" w:cs="仿宋"/>
                <w:sz w:val="21"/>
                <w:szCs w:val="21"/>
              </w:rPr>
              <w:t>2</w:t>
            </w:r>
            <w:r>
              <w:rPr>
                <w:rFonts w:hint="eastAsia" w:ascii="宋体" w:hAnsi="宋体" w:eastAsia="宋体" w:cs="仿宋"/>
                <w:sz w:val="21"/>
                <w:szCs w:val="21"/>
              </w:rPr>
              <w:t>次/月。</w:t>
            </w:r>
          </w:p>
        </w:tc>
        <w:tc>
          <w:tcPr>
            <w:tcW w:w="698" w:type="dxa"/>
            <w:vAlign w:val="center"/>
          </w:tcPr>
          <w:p>
            <w:pPr>
              <w:spacing w:after="100" w:line="360" w:lineRule="auto"/>
              <w:jc w:val="center"/>
              <w:textAlignment w:val="center"/>
              <w:rPr>
                <w:rFonts w:ascii="宋体" w:hAnsi="宋体" w:eastAsia="宋体" w:cs="仿宋"/>
                <w:sz w:val="21"/>
                <w:szCs w:val="21"/>
              </w:rPr>
            </w:pPr>
            <w:r>
              <w:rPr>
                <w:rFonts w:hint="eastAsia" w:ascii="宋体" w:hAnsi="宋体" w:eastAsia="宋体" w:cs="仿宋"/>
                <w:sz w:val="21"/>
                <w:szCs w:val="21"/>
              </w:rPr>
              <w:t>1</w:t>
            </w:r>
          </w:p>
        </w:tc>
        <w:tc>
          <w:tcPr>
            <w:tcW w:w="650" w:type="dxa"/>
            <w:vAlign w:val="center"/>
          </w:tcPr>
          <w:p>
            <w:pPr>
              <w:spacing w:after="100" w:line="360" w:lineRule="auto"/>
              <w:jc w:val="center"/>
              <w:textAlignment w:val="center"/>
              <w:rPr>
                <w:rFonts w:ascii="宋体" w:hAnsi="宋体" w:eastAsia="宋体" w:cs="仿宋"/>
                <w:sz w:val="21"/>
                <w:szCs w:val="21"/>
              </w:rPr>
            </w:pPr>
            <w:r>
              <w:rPr>
                <w:rFonts w:hint="eastAsia" w:ascii="宋体" w:hAnsi="宋体" w:eastAsia="宋体" w:cs="仿宋"/>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803" w:type="dxa"/>
            <w:vAlign w:val="center"/>
          </w:tcPr>
          <w:p>
            <w:pPr>
              <w:spacing w:after="100" w:line="360" w:lineRule="auto"/>
              <w:jc w:val="center"/>
              <w:textAlignment w:val="center"/>
              <w:rPr>
                <w:rFonts w:ascii="宋体" w:hAnsi="宋体" w:eastAsia="宋体" w:cs="仿宋"/>
                <w:sz w:val="21"/>
                <w:szCs w:val="21"/>
              </w:rPr>
            </w:pPr>
            <w:r>
              <w:rPr>
                <w:rFonts w:ascii="宋体" w:hAnsi="宋体" w:eastAsia="宋体" w:cs="仿宋"/>
                <w:sz w:val="21"/>
                <w:szCs w:val="21"/>
              </w:rPr>
              <w:t>2</w:t>
            </w:r>
          </w:p>
        </w:tc>
        <w:tc>
          <w:tcPr>
            <w:tcW w:w="864" w:type="dxa"/>
            <w:vAlign w:val="center"/>
          </w:tcPr>
          <w:p>
            <w:pPr>
              <w:spacing w:after="100" w:line="360" w:lineRule="auto"/>
              <w:jc w:val="center"/>
              <w:textAlignment w:val="center"/>
              <w:rPr>
                <w:rFonts w:ascii="宋体" w:hAnsi="宋体" w:eastAsia="宋体" w:cs="仿宋"/>
                <w:sz w:val="21"/>
                <w:szCs w:val="21"/>
              </w:rPr>
            </w:pPr>
            <w:r>
              <w:rPr>
                <w:rFonts w:hint="eastAsia" w:ascii="宋体" w:hAnsi="宋体" w:eastAsia="宋体" w:cs="仿宋"/>
                <w:sz w:val="21"/>
                <w:szCs w:val="21"/>
              </w:rPr>
              <w:t>UPS主机及蓄电池</w:t>
            </w:r>
          </w:p>
        </w:tc>
        <w:tc>
          <w:tcPr>
            <w:tcW w:w="1740" w:type="dxa"/>
            <w:vAlign w:val="center"/>
          </w:tcPr>
          <w:p>
            <w:pPr>
              <w:spacing w:after="100" w:line="360" w:lineRule="auto"/>
              <w:jc w:val="center"/>
              <w:textAlignment w:val="center"/>
              <w:rPr>
                <w:rFonts w:ascii="宋体" w:hAnsi="宋体" w:eastAsia="宋体" w:cs="仿宋"/>
                <w:sz w:val="21"/>
                <w:szCs w:val="21"/>
              </w:rPr>
            </w:pPr>
            <w:r>
              <w:rPr>
                <w:rFonts w:hint="eastAsia" w:ascii="宋体" w:hAnsi="宋体" w:eastAsia="宋体" w:cs="仿宋"/>
                <w:sz w:val="21"/>
                <w:szCs w:val="21"/>
              </w:rPr>
              <w:t>“APC Symmetra PX  160H”</w:t>
            </w:r>
          </w:p>
        </w:tc>
        <w:tc>
          <w:tcPr>
            <w:tcW w:w="3767" w:type="dxa"/>
            <w:vAlign w:val="center"/>
          </w:tcPr>
          <w:p>
            <w:pPr>
              <w:spacing w:line="360" w:lineRule="auto"/>
              <w:rPr>
                <w:rFonts w:ascii="宋体" w:hAnsi="宋体" w:eastAsia="宋体" w:cs="仿宋"/>
                <w:sz w:val="21"/>
                <w:szCs w:val="21"/>
              </w:rPr>
            </w:pPr>
            <w:r>
              <w:rPr>
                <w:rFonts w:hint="eastAsia" w:ascii="宋体" w:hAnsi="宋体" w:eastAsia="宋体" w:cs="仿宋"/>
                <w:sz w:val="21"/>
                <w:szCs w:val="21"/>
              </w:rPr>
              <w:t>1）检测整个系统的运行参数，确保设备正常运行。</w:t>
            </w:r>
          </w:p>
          <w:p>
            <w:pPr>
              <w:spacing w:line="360" w:lineRule="auto"/>
              <w:rPr>
                <w:rFonts w:ascii="宋体" w:hAnsi="宋体" w:eastAsia="宋体" w:cs="仿宋"/>
                <w:sz w:val="21"/>
                <w:szCs w:val="21"/>
              </w:rPr>
            </w:pPr>
            <w:r>
              <w:rPr>
                <w:rFonts w:hint="eastAsia" w:ascii="宋体" w:hAnsi="宋体" w:eastAsia="宋体" w:cs="仿宋"/>
                <w:sz w:val="21"/>
                <w:szCs w:val="21"/>
              </w:rPr>
              <w:t>2</w:t>
            </w:r>
            <w:r>
              <w:rPr>
                <w:rFonts w:ascii="宋体" w:hAnsi="宋体" w:eastAsia="宋体" w:cs="仿宋"/>
                <w:sz w:val="21"/>
                <w:szCs w:val="21"/>
              </w:rPr>
              <w:t>）</w:t>
            </w:r>
            <w:r>
              <w:rPr>
                <w:rFonts w:hint="eastAsia" w:ascii="宋体" w:hAnsi="宋体" w:eastAsia="宋体" w:cs="仿宋"/>
                <w:sz w:val="21"/>
                <w:szCs w:val="21"/>
              </w:rPr>
              <w:t>检查各主要部件的装配及内部间的连接情况。</w:t>
            </w:r>
          </w:p>
          <w:p>
            <w:pPr>
              <w:spacing w:line="360" w:lineRule="auto"/>
              <w:rPr>
                <w:rFonts w:ascii="宋体" w:hAnsi="宋体" w:eastAsia="宋体" w:cs="仿宋"/>
                <w:sz w:val="21"/>
                <w:szCs w:val="21"/>
              </w:rPr>
            </w:pPr>
            <w:r>
              <w:rPr>
                <w:rFonts w:hint="eastAsia" w:ascii="宋体" w:hAnsi="宋体" w:eastAsia="宋体" w:cs="仿宋"/>
                <w:sz w:val="21"/>
                <w:szCs w:val="21"/>
              </w:rPr>
              <w:t>3</w:t>
            </w:r>
            <w:r>
              <w:rPr>
                <w:rFonts w:ascii="宋体" w:hAnsi="宋体" w:eastAsia="宋体" w:cs="仿宋"/>
                <w:sz w:val="21"/>
                <w:szCs w:val="21"/>
              </w:rPr>
              <w:t>）</w:t>
            </w:r>
            <w:r>
              <w:rPr>
                <w:rFonts w:hint="eastAsia" w:ascii="宋体" w:hAnsi="宋体" w:eastAsia="宋体" w:cs="仿宋"/>
                <w:sz w:val="21"/>
                <w:szCs w:val="21"/>
              </w:rPr>
              <w:t>检查所有螺丝、螺栓等连接点的紧固性及热腐蚀状况并做必要的调整。</w:t>
            </w:r>
          </w:p>
          <w:p>
            <w:pPr>
              <w:spacing w:line="360" w:lineRule="auto"/>
              <w:rPr>
                <w:rFonts w:ascii="宋体" w:hAnsi="宋体" w:eastAsia="宋体" w:cs="仿宋"/>
                <w:sz w:val="21"/>
                <w:szCs w:val="21"/>
              </w:rPr>
            </w:pPr>
            <w:r>
              <w:rPr>
                <w:rFonts w:hint="eastAsia" w:ascii="宋体" w:hAnsi="宋体" w:eastAsia="宋体" w:cs="仿宋"/>
                <w:sz w:val="21"/>
                <w:szCs w:val="21"/>
              </w:rPr>
              <w:t>4</w:t>
            </w:r>
            <w:r>
              <w:rPr>
                <w:rFonts w:ascii="宋体" w:hAnsi="宋体" w:eastAsia="宋体" w:cs="仿宋"/>
                <w:sz w:val="21"/>
                <w:szCs w:val="21"/>
              </w:rPr>
              <w:t>）</w:t>
            </w:r>
            <w:r>
              <w:rPr>
                <w:rFonts w:hint="eastAsia" w:ascii="宋体" w:hAnsi="宋体" w:eastAsia="宋体" w:cs="仿宋"/>
                <w:sz w:val="21"/>
                <w:szCs w:val="21"/>
              </w:rPr>
              <w:t>检查是否有损坏及烧毁的元件及电缆并进行更换。（包括散热风扇、滤波电容、保险丝、控制板、驱动板、电源板、并机板及元器件装置）</w:t>
            </w:r>
          </w:p>
          <w:p>
            <w:pPr>
              <w:spacing w:line="360" w:lineRule="auto"/>
              <w:rPr>
                <w:rFonts w:ascii="宋体" w:hAnsi="宋体" w:eastAsia="宋体" w:cs="仿宋"/>
                <w:sz w:val="21"/>
                <w:szCs w:val="21"/>
              </w:rPr>
            </w:pPr>
            <w:r>
              <w:rPr>
                <w:rFonts w:hint="eastAsia" w:ascii="宋体" w:hAnsi="宋体" w:eastAsia="宋体" w:cs="仿宋"/>
                <w:sz w:val="21"/>
                <w:szCs w:val="21"/>
              </w:rPr>
              <w:t>5</w:t>
            </w:r>
            <w:r>
              <w:rPr>
                <w:rFonts w:ascii="宋体" w:hAnsi="宋体" w:eastAsia="宋体" w:cs="仿宋"/>
                <w:sz w:val="21"/>
                <w:szCs w:val="21"/>
              </w:rPr>
              <w:t>）</w:t>
            </w:r>
            <w:r>
              <w:rPr>
                <w:rFonts w:hint="eastAsia" w:ascii="宋体" w:hAnsi="宋体" w:eastAsia="宋体" w:cs="仿宋"/>
                <w:sz w:val="21"/>
                <w:szCs w:val="21"/>
              </w:rPr>
              <w:t>定期对电池进行充放电测试。</w:t>
            </w:r>
          </w:p>
          <w:p>
            <w:pPr>
              <w:spacing w:line="360" w:lineRule="auto"/>
              <w:rPr>
                <w:rFonts w:ascii="宋体" w:hAnsi="宋体" w:eastAsia="宋体" w:cs="仿宋"/>
                <w:sz w:val="21"/>
                <w:szCs w:val="21"/>
              </w:rPr>
            </w:pPr>
            <w:r>
              <w:rPr>
                <w:rFonts w:hint="eastAsia" w:ascii="宋体" w:hAnsi="宋体" w:eastAsia="宋体" w:cs="仿宋"/>
                <w:sz w:val="21"/>
                <w:szCs w:val="21"/>
              </w:rPr>
              <w:t>6</w:t>
            </w:r>
            <w:r>
              <w:rPr>
                <w:rFonts w:ascii="宋体" w:hAnsi="宋体" w:eastAsia="宋体" w:cs="仿宋"/>
                <w:sz w:val="21"/>
                <w:szCs w:val="21"/>
              </w:rPr>
              <w:t>）</w:t>
            </w:r>
            <w:r>
              <w:rPr>
                <w:rFonts w:hint="eastAsia" w:ascii="宋体" w:hAnsi="宋体" w:eastAsia="宋体" w:cs="仿宋"/>
                <w:sz w:val="21"/>
                <w:szCs w:val="21"/>
              </w:rPr>
              <w:t>检测电池组／柜的完整性。</w:t>
            </w:r>
          </w:p>
          <w:p>
            <w:pPr>
              <w:spacing w:line="360" w:lineRule="auto"/>
              <w:rPr>
                <w:rFonts w:ascii="宋体" w:hAnsi="宋体" w:eastAsia="宋体" w:cs="仿宋"/>
                <w:sz w:val="21"/>
                <w:szCs w:val="21"/>
              </w:rPr>
            </w:pPr>
            <w:r>
              <w:rPr>
                <w:rFonts w:hint="eastAsia" w:ascii="宋体" w:hAnsi="宋体" w:eastAsia="宋体" w:cs="仿宋"/>
                <w:sz w:val="21"/>
                <w:szCs w:val="21"/>
              </w:rPr>
              <w:t>7） 测量设备的输入、输出电压及电流。</w:t>
            </w:r>
          </w:p>
          <w:p>
            <w:pPr>
              <w:spacing w:line="360" w:lineRule="auto"/>
              <w:rPr>
                <w:rFonts w:ascii="宋体" w:hAnsi="宋体" w:eastAsia="宋体" w:cs="仿宋"/>
                <w:sz w:val="21"/>
                <w:szCs w:val="21"/>
              </w:rPr>
            </w:pPr>
            <w:r>
              <w:rPr>
                <w:rFonts w:hint="eastAsia" w:ascii="宋体" w:hAnsi="宋体" w:eastAsia="宋体" w:cs="仿宋"/>
                <w:sz w:val="21"/>
                <w:szCs w:val="21"/>
              </w:rPr>
              <w:t>8） 检测UPS的同步及输出频率的稳定性。</w:t>
            </w:r>
          </w:p>
          <w:p>
            <w:pPr>
              <w:spacing w:line="360" w:lineRule="auto"/>
              <w:rPr>
                <w:rFonts w:ascii="宋体" w:hAnsi="宋体" w:eastAsia="宋体" w:cs="仿宋"/>
                <w:sz w:val="21"/>
                <w:szCs w:val="21"/>
              </w:rPr>
            </w:pPr>
            <w:r>
              <w:rPr>
                <w:rFonts w:hint="eastAsia" w:ascii="宋体" w:hAnsi="宋体" w:eastAsia="宋体" w:cs="仿宋"/>
                <w:sz w:val="21"/>
                <w:szCs w:val="21"/>
              </w:rPr>
              <w:t>9） 对并机系统，检查每个UPS之间的负载均衡情况。</w:t>
            </w:r>
          </w:p>
          <w:p>
            <w:pPr>
              <w:spacing w:line="360" w:lineRule="auto"/>
              <w:rPr>
                <w:rFonts w:ascii="宋体" w:hAnsi="宋体" w:eastAsia="宋体" w:cs="仿宋"/>
                <w:sz w:val="21"/>
                <w:szCs w:val="21"/>
              </w:rPr>
            </w:pPr>
            <w:r>
              <w:rPr>
                <w:rFonts w:hint="eastAsia" w:ascii="宋体" w:hAnsi="宋体" w:eastAsia="宋体" w:cs="仿宋"/>
                <w:sz w:val="21"/>
                <w:szCs w:val="21"/>
              </w:rPr>
              <w:t>10） 必要时调校UPS的一些基准点。</w:t>
            </w:r>
          </w:p>
          <w:p>
            <w:pPr>
              <w:spacing w:line="360" w:lineRule="auto"/>
              <w:rPr>
                <w:rFonts w:ascii="宋体" w:hAnsi="宋体" w:eastAsia="宋体" w:cs="仿宋"/>
                <w:sz w:val="21"/>
                <w:szCs w:val="21"/>
              </w:rPr>
            </w:pPr>
            <w:r>
              <w:rPr>
                <w:rFonts w:hint="eastAsia" w:ascii="宋体" w:hAnsi="宋体" w:eastAsia="宋体" w:cs="仿宋"/>
                <w:sz w:val="21"/>
                <w:szCs w:val="21"/>
              </w:rPr>
              <w:t>11） 后备电池组的检测还包括：</w:t>
            </w:r>
          </w:p>
          <w:p>
            <w:pPr>
              <w:spacing w:line="360" w:lineRule="auto"/>
              <w:rPr>
                <w:rFonts w:ascii="宋体" w:hAnsi="宋体" w:eastAsia="宋体" w:cs="仿宋"/>
                <w:sz w:val="21"/>
                <w:szCs w:val="21"/>
              </w:rPr>
            </w:pPr>
            <w:r>
              <w:rPr>
                <w:rFonts w:hint="eastAsia" w:ascii="宋体" w:hAnsi="宋体" w:eastAsia="宋体" w:cs="仿宋"/>
                <w:sz w:val="21"/>
                <w:szCs w:val="21"/>
              </w:rPr>
              <w:t>A、外观是否有损坏、变形及漏液。</w:t>
            </w:r>
          </w:p>
          <w:p>
            <w:pPr>
              <w:spacing w:line="360" w:lineRule="auto"/>
              <w:rPr>
                <w:rFonts w:ascii="宋体" w:hAnsi="宋体" w:eastAsia="宋体" w:cs="仿宋"/>
                <w:sz w:val="21"/>
                <w:szCs w:val="21"/>
              </w:rPr>
            </w:pPr>
            <w:r>
              <w:rPr>
                <w:rFonts w:hint="eastAsia" w:ascii="宋体" w:hAnsi="宋体" w:eastAsia="宋体" w:cs="仿宋"/>
                <w:sz w:val="21"/>
                <w:szCs w:val="21"/>
              </w:rPr>
              <w:t>B、电池线及接线端子是否有过热及腐蚀情况。</w:t>
            </w:r>
          </w:p>
          <w:p>
            <w:pPr>
              <w:spacing w:line="360" w:lineRule="auto"/>
              <w:rPr>
                <w:rFonts w:ascii="宋体" w:hAnsi="宋体" w:eastAsia="宋体" w:cs="仿宋"/>
                <w:sz w:val="21"/>
                <w:szCs w:val="21"/>
              </w:rPr>
            </w:pPr>
            <w:r>
              <w:rPr>
                <w:rFonts w:hint="eastAsia" w:ascii="宋体" w:hAnsi="宋体" w:eastAsia="宋体" w:cs="仿宋"/>
                <w:sz w:val="21"/>
                <w:szCs w:val="21"/>
              </w:rPr>
              <w:t>C、各电池组或箱内是否有松脱。</w:t>
            </w:r>
          </w:p>
          <w:p>
            <w:pPr>
              <w:spacing w:line="360" w:lineRule="auto"/>
              <w:rPr>
                <w:rFonts w:ascii="宋体" w:hAnsi="宋体" w:eastAsia="宋体" w:cs="仿宋"/>
                <w:sz w:val="21"/>
                <w:szCs w:val="21"/>
              </w:rPr>
            </w:pPr>
            <w:r>
              <w:rPr>
                <w:rFonts w:hint="eastAsia" w:ascii="宋体" w:hAnsi="宋体" w:eastAsia="宋体" w:cs="仿宋"/>
                <w:sz w:val="21"/>
                <w:szCs w:val="21"/>
              </w:rPr>
              <w:t>D、测量每块电池的浮充电压。</w:t>
            </w:r>
          </w:p>
          <w:p>
            <w:pPr>
              <w:spacing w:line="360" w:lineRule="auto"/>
              <w:rPr>
                <w:rFonts w:ascii="宋体" w:hAnsi="宋体" w:eastAsia="宋体" w:cs="仿宋"/>
                <w:sz w:val="21"/>
                <w:szCs w:val="21"/>
              </w:rPr>
            </w:pPr>
            <w:r>
              <w:rPr>
                <w:rFonts w:hint="eastAsia" w:ascii="宋体" w:hAnsi="宋体" w:eastAsia="宋体" w:cs="仿宋"/>
                <w:sz w:val="21"/>
                <w:szCs w:val="21"/>
              </w:rPr>
              <w:t xml:space="preserve">12） </w:t>
            </w:r>
            <w:bookmarkStart w:id="0" w:name="OLE_LINK9"/>
            <w:bookmarkStart w:id="1" w:name="OLE_LINK8"/>
            <w:r>
              <w:rPr>
                <w:rFonts w:hint="eastAsia" w:ascii="宋体" w:hAnsi="宋体" w:eastAsia="宋体" w:cs="仿宋"/>
                <w:sz w:val="21"/>
                <w:szCs w:val="21"/>
              </w:rPr>
              <w:t>向用户提交所有服务报告及测试记录。</w:t>
            </w:r>
          </w:p>
          <w:p>
            <w:pPr>
              <w:spacing w:line="360" w:lineRule="auto"/>
              <w:rPr>
                <w:rFonts w:ascii="宋体" w:hAnsi="宋体" w:eastAsia="宋体" w:cs="仿宋"/>
                <w:sz w:val="21"/>
                <w:szCs w:val="21"/>
              </w:rPr>
            </w:pPr>
            <w:r>
              <w:rPr>
                <w:rFonts w:hint="eastAsia" w:ascii="宋体" w:hAnsi="宋体" w:eastAsia="宋体" w:cs="仿宋"/>
                <w:sz w:val="21"/>
                <w:szCs w:val="21"/>
              </w:rPr>
              <w:t>13） 向用户汇报任何异常情况，并提出解决方案。</w:t>
            </w:r>
          </w:p>
          <w:bookmarkEnd w:id="0"/>
          <w:bookmarkEnd w:id="1"/>
          <w:p>
            <w:pPr>
              <w:spacing w:line="360" w:lineRule="auto"/>
              <w:rPr>
                <w:rFonts w:ascii="宋体" w:hAnsi="宋体" w:eastAsia="宋体" w:cs="仿宋"/>
                <w:sz w:val="21"/>
                <w:szCs w:val="21"/>
              </w:rPr>
            </w:pPr>
            <w:r>
              <w:rPr>
                <w:rFonts w:hint="eastAsia" w:ascii="宋体" w:hAnsi="宋体" w:eastAsia="宋体" w:cs="仿宋"/>
                <w:sz w:val="21"/>
                <w:szCs w:val="21"/>
              </w:rPr>
              <w:t>14）巡检频次不低于</w:t>
            </w:r>
            <w:r>
              <w:rPr>
                <w:rFonts w:ascii="宋体" w:hAnsi="宋体" w:eastAsia="宋体" w:cs="仿宋"/>
                <w:sz w:val="21"/>
                <w:szCs w:val="21"/>
              </w:rPr>
              <w:t>2</w:t>
            </w:r>
            <w:r>
              <w:rPr>
                <w:rFonts w:hint="eastAsia" w:ascii="宋体" w:hAnsi="宋体" w:eastAsia="宋体" w:cs="仿宋"/>
                <w:sz w:val="21"/>
                <w:szCs w:val="21"/>
              </w:rPr>
              <w:t>次/月。提供系统软硬件免费维保，包括设备软件免费升级；</w:t>
            </w:r>
          </w:p>
          <w:p>
            <w:pPr>
              <w:spacing w:line="360" w:lineRule="auto"/>
              <w:rPr>
                <w:rFonts w:ascii="宋体" w:hAnsi="宋体" w:eastAsia="宋体" w:cs="仿宋"/>
                <w:sz w:val="21"/>
                <w:szCs w:val="21"/>
              </w:rPr>
            </w:pPr>
            <w:r>
              <w:rPr>
                <w:rFonts w:hint="eastAsia" w:ascii="宋体" w:hAnsi="宋体" w:eastAsia="宋体" w:cs="仿宋"/>
                <w:sz w:val="21"/>
                <w:szCs w:val="21"/>
              </w:rPr>
              <w:t>15）全保服务，提供1次深度保养服务，1次巡检 （原厂</w:t>
            </w:r>
            <w:r>
              <w:rPr>
                <w:rFonts w:hint="eastAsia" w:ascii="宋体" w:hAnsi="宋体" w:eastAsia="宋体" w:cs="仿宋"/>
                <w:sz w:val="21"/>
                <w:szCs w:val="21"/>
                <w:lang w:val="en-US" w:eastAsia="zh-CN"/>
              </w:rPr>
              <w:t>工程</w:t>
            </w:r>
            <w:r>
              <w:rPr>
                <w:rFonts w:hint="eastAsia" w:ascii="宋体" w:hAnsi="宋体" w:eastAsia="宋体" w:cs="仿宋"/>
                <w:sz w:val="21"/>
                <w:szCs w:val="21"/>
              </w:rPr>
              <w:t>师服务）</w:t>
            </w:r>
          </w:p>
        </w:tc>
        <w:tc>
          <w:tcPr>
            <w:tcW w:w="698" w:type="dxa"/>
            <w:vAlign w:val="center"/>
          </w:tcPr>
          <w:p>
            <w:pPr>
              <w:spacing w:after="100" w:line="360" w:lineRule="auto"/>
              <w:jc w:val="center"/>
              <w:textAlignment w:val="center"/>
              <w:rPr>
                <w:rFonts w:ascii="宋体" w:hAnsi="宋体" w:eastAsia="宋体" w:cs="仿宋"/>
                <w:sz w:val="21"/>
                <w:szCs w:val="21"/>
              </w:rPr>
            </w:pPr>
            <w:r>
              <w:rPr>
                <w:rFonts w:hint="eastAsia" w:ascii="宋体" w:hAnsi="宋体" w:eastAsia="宋体" w:cs="仿宋"/>
                <w:sz w:val="21"/>
                <w:szCs w:val="21"/>
              </w:rPr>
              <w:t>1</w:t>
            </w:r>
          </w:p>
        </w:tc>
        <w:tc>
          <w:tcPr>
            <w:tcW w:w="650" w:type="dxa"/>
            <w:vAlign w:val="center"/>
          </w:tcPr>
          <w:p>
            <w:pPr>
              <w:spacing w:after="100" w:line="360" w:lineRule="auto"/>
              <w:jc w:val="center"/>
              <w:textAlignment w:val="center"/>
              <w:rPr>
                <w:rFonts w:ascii="宋体" w:hAnsi="宋体" w:eastAsia="宋体" w:cs="仿宋"/>
                <w:sz w:val="21"/>
                <w:szCs w:val="21"/>
              </w:rPr>
            </w:pPr>
            <w:r>
              <w:rPr>
                <w:rFonts w:hint="eastAsia" w:ascii="宋体" w:hAnsi="宋体" w:eastAsia="宋体" w:cs="仿宋"/>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9" w:hRule="atLeast"/>
          <w:jc w:val="center"/>
        </w:trPr>
        <w:tc>
          <w:tcPr>
            <w:tcW w:w="803" w:type="dxa"/>
            <w:vMerge w:val="restart"/>
            <w:vAlign w:val="center"/>
          </w:tcPr>
          <w:p>
            <w:pPr>
              <w:spacing w:after="100" w:line="360" w:lineRule="auto"/>
              <w:jc w:val="center"/>
              <w:textAlignment w:val="center"/>
              <w:rPr>
                <w:rFonts w:ascii="宋体" w:hAnsi="宋体" w:eastAsia="宋体" w:cs="仿宋"/>
                <w:sz w:val="21"/>
                <w:szCs w:val="21"/>
              </w:rPr>
            </w:pPr>
            <w:r>
              <w:rPr>
                <w:rFonts w:hint="eastAsia" w:ascii="宋体" w:hAnsi="宋体" w:eastAsia="宋体" w:cs="仿宋"/>
                <w:sz w:val="21"/>
                <w:szCs w:val="21"/>
              </w:rPr>
              <w:t>3</w:t>
            </w:r>
          </w:p>
        </w:tc>
        <w:tc>
          <w:tcPr>
            <w:tcW w:w="864" w:type="dxa"/>
            <w:vMerge w:val="restart"/>
            <w:vAlign w:val="center"/>
          </w:tcPr>
          <w:p>
            <w:pPr>
              <w:spacing w:after="100" w:line="360" w:lineRule="auto"/>
              <w:jc w:val="center"/>
              <w:textAlignment w:val="center"/>
              <w:rPr>
                <w:rFonts w:ascii="宋体" w:hAnsi="宋体" w:eastAsia="宋体" w:cs="仿宋"/>
                <w:sz w:val="21"/>
                <w:szCs w:val="21"/>
              </w:rPr>
            </w:pPr>
            <w:r>
              <w:rPr>
                <w:rFonts w:hint="eastAsia" w:ascii="宋体" w:hAnsi="宋体" w:eastAsia="宋体" w:cs="仿宋"/>
                <w:sz w:val="21"/>
                <w:szCs w:val="21"/>
              </w:rPr>
              <w:t>配电柜</w:t>
            </w:r>
          </w:p>
        </w:tc>
        <w:tc>
          <w:tcPr>
            <w:tcW w:w="1740" w:type="dxa"/>
            <w:vAlign w:val="center"/>
          </w:tcPr>
          <w:p>
            <w:pPr>
              <w:spacing w:after="100" w:line="360" w:lineRule="auto"/>
              <w:jc w:val="center"/>
              <w:textAlignment w:val="center"/>
              <w:rPr>
                <w:rFonts w:ascii="宋体" w:hAnsi="宋体" w:eastAsia="宋体" w:cs="仿宋"/>
                <w:sz w:val="21"/>
                <w:szCs w:val="21"/>
              </w:rPr>
            </w:pPr>
            <w:r>
              <w:rPr>
                <w:rFonts w:hint="eastAsia" w:ascii="宋体" w:hAnsi="宋体" w:eastAsia="宋体" w:cs="仿宋"/>
                <w:sz w:val="21"/>
                <w:szCs w:val="21"/>
              </w:rPr>
              <w:t>“ABB”市电配电柜</w:t>
            </w:r>
          </w:p>
        </w:tc>
        <w:tc>
          <w:tcPr>
            <w:tcW w:w="3767" w:type="dxa"/>
            <w:vMerge w:val="restart"/>
          </w:tcPr>
          <w:p>
            <w:pPr>
              <w:spacing w:line="360" w:lineRule="auto"/>
              <w:rPr>
                <w:rFonts w:ascii="宋体" w:hAnsi="宋体" w:eastAsia="宋体" w:cs="仿宋"/>
                <w:sz w:val="21"/>
                <w:szCs w:val="21"/>
              </w:rPr>
            </w:pPr>
            <w:r>
              <w:rPr>
                <w:rFonts w:hint="eastAsia" w:ascii="宋体" w:hAnsi="宋体" w:eastAsia="宋体" w:cs="仿宋"/>
                <w:sz w:val="21"/>
                <w:szCs w:val="21"/>
              </w:rPr>
              <w:t>1）配电柜开关元器件检查，三项平衡检测及调整。</w:t>
            </w:r>
          </w:p>
          <w:p>
            <w:pPr>
              <w:spacing w:line="360" w:lineRule="auto"/>
              <w:rPr>
                <w:rFonts w:ascii="宋体" w:hAnsi="宋体" w:eastAsia="宋体" w:cs="仿宋"/>
                <w:sz w:val="21"/>
                <w:szCs w:val="21"/>
              </w:rPr>
            </w:pPr>
            <w:r>
              <w:rPr>
                <w:rFonts w:hint="eastAsia" w:ascii="宋体" w:hAnsi="宋体" w:eastAsia="宋体" w:cs="仿宋"/>
                <w:sz w:val="21"/>
                <w:szCs w:val="21"/>
              </w:rPr>
              <w:t>2）电源防雷装置检查。</w:t>
            </w:r>
          </w:p>
          <w:p>
            <w:pPr>
              <w:spacing w:line="360" w:lineRule="auto"/>
              <w:rPr>
                <w:rFonts w:ascii="宋体" w:hAnsi="宋体" w:eastAsia="宋体" w:cs="仿宋"/>
                <w:sz w:val="21"/>
                <w:szCs w:val="21"/>
              </w:rPr>
            </w:pPr>
            <w:r>
              <w:rPr>
                <w:rFonts w:hint="eastAsia" w:ascii="宋体" w:hAnsi="宋体" w:eastAsia="宋体" w:cs="仿宋"/>
                <w:sz w:val="21"/>
                <w:szCs w:val="21"/>
              </w:rPr>
              <w:t>3）抽检线路的绝缘状况。</w:t>
            </w:r>
          </w:p>
          <w:p>
            <w:pPr>
              <w:spacing w:line="360" w:lineRule="auto"/>
              <w:rPr>
                <w:rFonts w:ascii="宋体" w:hAnsi="宋体" w:eastAsia="宋体" w:cs="仿宋"/>
                <w:sz w:val="21"/>
                <w:szCs w:val="21"/>
              </w:rPr>
            </w:pPr>
            <w:r>
              <w:rPr>
                <w:rFonts w:hint="eastAsia" w:ascii="宋体" w:hAnsi="宋体" w:eastAsia="宋体" w:cs="仿宋"/>
                <w:sz w:val="21"/>
                <w:szCs w:val="21"/>
              </w:rPr>
              <w:t>4）提供系统软硬件免费维保，包括配电柜中的指示灯、开关插座、保险装置、接线端子免费更换。</w:t>
            </w:r>
          </w:p>
          <w:p>
            <w:pPr>
              <w:spacing w:line="360" w:lineRule="auto"/>
              <w:rPr>
                <w:rFonts w:ascii="宋体" w:hAnsi="宋体" w:eastAsia="宋体" w:cs="仿宋"/>
                <w:sz w:val="21"/>
                <w:szCs w:val="21"/>
              </w:rPr>
            </w:pPr>
            <w:r>
              <w:rPr>
                <w:rFonts w:hint="eastAsia" w:ascii="宋体" w:hAnsi="宋体" w:eastAsia="宋体" w:cs="仿宋"/>
                <w:sz w:val="21"/>
                <w:szCs w:val="21"/>
              </w:rPr>
              <w:t>5）配电柜与配电柜、配电柜与UPS电源之间的电缆连线如发生过热或满足不了需求，需免费更换电缆、接线端子、绝缘胶带等材料。</w:t>
            </w:r>
          </w:p>
          <w:p>
            <w:pPr>
              <w:spacing w:line="360" w:lineRule="auto"/>
              <w:rPr>
                <w:rFonts w:ascii="宋体" w:hAnsi="宋体" w:eastAsia="宋体" w:cs="仿宋"/>
                <w:sz w:val="21"/>
                <w:szCs w:val="21"/>
              </w:rPr>
            </w:pPr>
            <w:r>
              <w:rPr>
                <w:rFonts w:hint="eastAsia" w:ascii="宋体" w:hAnsi="宋体" w:eastAsia="宋体" w:cs="仿宋"/>
                <w:sz w:val="21"/>
                <w:szCs w:val="21"/>
              </w:rPr>
              <w:t>6）UPS插座的线路整理或调整</w:t>
            </w:r>
          </w:p>
          <w:p>
            <w:pPr>
              <w:spacing w:line="360" w:lineRule="auto"/>
              <w:rPr>
                <w:rFonts w:ascii="宋体" w:hAnsi="宋体" w:eastAsia="宋体" w:cs="仿宋"/>
                <w:sz w:val="21"/>
                <w:szCs w:val="21"/>
              </w:rPr>
            </w:pPr>
            <w:r>
              <w:rPr>
                <w:rFonts w:hint="eastAsia" w:ascii="宋体" w:hAnsi="宋体" w:eastAsia="宋体" w:cs="仿宋"/>
                <w:sz w:val="21"/>
                <w:szCs w:val="21"/>
              </w:rPr>
              <w:t>7）向用户提交所有服务报告及测试记录。</w:t>
            </w:r>
          </w:p>
          <w:p>
            <w:pPr>
              <w:spacing w:line="360" w:lineRule="auto"/>
              <w:rPr>
                <w:rFonts w:ascii="宋体" w:hAnsi="宋体" w:eastAsia="宋体" w:cs="仿宋"/>
                <w:sz w:val="21"/>
                <w:szCs w:val="21"/>
              </w:rPr>
            </w:pPr>
            <w:r>
              <w:rPr>
                <w:rFonts w:hint="eastAsia" w:ascii="宋体" w:hAnsi="宋体" w:eastAsia="宋体" w:cs="仿宋"/>
                <w:sz w:val="21"/>
                <w:szCs w:val="21"/>
              </w:rPr>
              <w:t>8</w:t>
            </w:r>
            <w:r>
              <w:rPr>
                <w:rFonts w:ascii="宋体" w:hAnsi="宋体" w:eastAsia="宋体" w:cs="仿宋"/>
                <w:sz w:val="21"/>
                <w:szCs w:val="21"/>
              </w:rPr>
              <w:t>）</w:t>
            </w:r>
            <w:r>
              <w:rPr>
                <w:rFonts w:hint="eastAsia" w:ascii="宋体" w:hAnsi="宋体" w:eastAsia="宋体" w:cs="仿宋"/>
                <w:sz w:val="21"/>
                <w:szCs w:val="21"/>
              </w:rPr>
              <w:t>向用户汇报任何异常情况，并提出解决方案。</w:t>
            </w:r>
          </w:p>
          <w:p>
            <w:pPr>
              <w:spacing w:line="360" w:lineRule="auto"/>
              <w:rPr>
                <w:rFonts w:ascii="宋体" w:hAnsi="宋体" w:eastAsia="宋体" w:cs="仿宋"/>
                <w:sz w:val="21"/>
                <w:szCs w:val="21"/>
              </w:rPr>
            </w:pPr>
            <w:r>
              <w:rPr>
                <w:rFonts w:hint="eastAsia" w:ascii="宋体" w:hAnsi="宋体" w:eastAsia="宋体" w:cs="仿宋"/>
                <w:sz w:val="21"/>
                <w:szCs w:val="21"/>
              </w:rPr>
              <w:t>9）巡检频次不低于</w:t>
            </w:r>
            <w:r>
              <w:rPr>
                <w:rFonts w:ascii="宋体" w:hAnsi="宋体" w:eastAsia="宋体" w:cs="仿宋"/>
                <w:sz w:val="21"/>
                <w:szCs w:val="21"/>
              </w:rPr>
              <w:t>2</w:t>
            </w:r>
            <w:r>
              <w:rPr>
                <w:rFonts w:hint="eastAsia" w:ascii="宋体" w:hAnsi="宋体" w:eastAsia="宋体" w:cs="仿宋"/>
                <w:sz w:val="21"/>
                <w:szCs w:val="21"/>
              </w:rPr>
              <w:t>次/月。</w:t>
            </w:r>
          </w:p>
        </w:tc>
        <w:tc>
          <w:tcPr>
            <w:tcW w:w="698" w:type="dxa"/>
            <w:vAlign w:val="center"/>
          </w:tcPr>
          <w:p>
            <w:pPr>
              <w:spacing w:after="100" w:line="360" w:lineRule="auto"/>
              <w:jc w:val="center"/>
              <w:textAlignment w:val="center"/>
              <w:rPr>
                <w:rFonts w:ascii="宋体" w:hAnsi="宋体" w:eastAsia="宋体" w:cs="仿宋"/>
                <w:sz w:val="21"/>
                <w:szCs w:val="21"/>
              </w:rPr>
            </w:pPr>
            <w:r>
              <w:rPr>
                <w:rFonts w:hint="eastAsia" w:ascii="宋体" w:hAnsi="宋体" w:eastAsia="宋体" w:cs="仿宋"/>
                <w:sz w:val="21"/>
                <w:szCs w:val="21"/>
              </w:rPr>
              <w:t>1</w:t>
            </w:r>
          </w:p>
        </w:tc>
        <w:tc>
          <w:tcPr>
            <w:tcW w:w="650" w:type="dxa"/>
            <w:vAlign w:val="center"/>
          </w:tcPr>
          <w:p>
            <w:pPr>
              <w:spacing w:after="100" w:line="360" w:lineRule="auto"/>
              <w:jc w:val="center"/>
              <w:textAlignment w:val="center"/>
              <w:rPr>
                <w:rFonts w:ascii="宋体" w:hAnsi="宋体" w:eastAsia="宋体" w:cs="仿宋"/>
                <w:sz w:val="21"/>
                <w:szCs w:val="21"/>
              </w:rPr>
            </w:pPr>
            <w:r>
              <w:rPr>
                <w:rFonts w:hint="eastAsia" w:ascii="宋体" w:hAnsi="宋体" w:eastAsia="宋体" w:cs="仿宋"/>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jc w:val="center"/>
        </w:trPr>
        <w:tc>
          <w:tcPr>
            <w:tcW w:w="803" w:type="dxa"/>
            <w:vMerge w:val="continue"/>
            <w:vAlign w:val="center"/>
          </w:tcPr>
          <w:p>
            <w:pPr>
              <w:spacing w:after="100" w:line="360" w:lineRule="auto"/>
              <w:ind w:firstLine="560"/>
              <w:jc w:val="center"/>
              <w:textAlignment w:val="center"/>
              <w:rPr>
                <w:rFonts w:ascii="宋体" w:hAnsi="宋体" w:eastAsia="宋体" w:cs="仿宋"/>
                <w:sz w:val="21"/>
                <w:szCs w:val="21"/>
              </w:rPr>
            </w:pPr>
          </w:p>
        </w:tc>
        <w:tc>
          <w:tcPr>
            <w:tcW w:w="864" w:type="dxa"/>
            <w:vMerge w:val="continue"/>
            <w:vAlign w:val="center"/>
          </w:tcPr>
          <w:p>
            <w:pPr>
              <w:spacing w:after="100" w:line="360" w:lineRule="auto"/>
              <w:ind w:firstLine="560"/>
              <w:jc w:val="center"/>
              <w:textAlignment w:val="center"/>
              <w:rPr>
                <w:rFonts w:ascii="宋体" w:hAnsi="宋体" w:eastAsia="宋体" w:cs="仿宋"/>
                <w:sz w:val="21"/>
                <w:szCs w:val="21"/>
              </w:rPr>
            </w:pPr>
          </w:p>
        </w:tc>
        <w:tc>
          <w:tcPr>
            <w:tcW w:w="1740" w:type="dxa"/>
            <w:vAlign w:val="center"/>
          </w:tcPr>
          <w:p>
            <w:pPr>
              <w:spacing w:after="100" w:line="360" w:lineRule="auto"/>
              <w:jc w:val="center"/>
              <w:textAlignment w:val="center"/>
              <w:rPr>
                <w:rFonts w:ascii="宋体" w:hAnsi="宋体" w:eastAsia="宋体" w:cs="仿宋"/>
                <w:sz w:val="21"/>
                <w:szCs w:val="21"/>
              </w:rPr>
            </w:pPr>
            <w:r>
              <w:rPr>
                <w:rFonts w:hint="eastAsia" w:ascii="宋体" w:hAnsi="宋体" w:eastAsia="宋体" w:cs="仿宋"/>
                <w:sz w:val="21"/>
                <w:szCs w:val="21"/>
              </w:rPr>
              <w:t>“ABB”UPS输出配电柜</w:t>
            </w:r>
          </w:p>
        </w:tc>
        <w:tc>
          <w:tcPr>
            <w:tcW w:w="3767" w:type="dxa"/>
            <w:vMerge w:val="continue"/>
            <w:vAlign w:val="center"/>
          </w:tcPr>
          <w:p>
            <w:pPr>
              <w:spacing w:after="100" w:line="360" w:lineRule="auto"/>
              <w:ind w:firstLine="560"/>
              <w:jc w:val="center"/>
              <w:textAlignment w:val="center"/>
              <w:rPr>
                <w:rFonts w:ascii="宋体" w:hAnsi="宋体" w:eastAsia="宋体" w:cs="仿宋"/>
                <w:sz w:val="21"/>
                <w:szCs w:val="21"/>
              </w:rPr>
            </w:pPr>
          </w:p>
        </w:tc>
        <w:tc>
          <w:tcPr>
            <w:tcW w:w="698" w:type="dxa"/>
            <w:vAlign w:val="center"/>
          </w:tcPr>
          <w:p>
            <w:pPr>
              <w:spacing w:after="100" w:line="360" w:lineRule="auto"/>
              <w:jc w:val="center"/>
              <w:textAlignment w:val="center"/>
              <w:rPr>
                <w:rFonts w:ascii="宋体" w:hAnsi="宋体" w:eastAsia="宋体" w:cs="仿宋"/>
                <w:sz w:val="21"/>
                <w:szCs w:val="21"/>
              </w:rPr>
            </w:pPr>
            <w:r>
              <w:rPr>
                <w:rFonts w:hint="eastAsia" w:ascii="宋体" w:hAnsi="宋体" w:eastAsia="宋体" w:cs="仿宋"/>
                <w:sz w:val="21"/>
                <w:szCs w:val="21"/>
              </w:rPr>
              <w:t>1</w:t>
            </w:r>
          </w:p>
        </w:tc>
        <w:tc>
          <w:tcPr>
            <w:tcW w:w="650" w:type="dxa"/>
            <w:vAlign w:val="center"/>
          </w:tcPr>
          <w:p>
            <w:pPr>
              <w:spacing w:after="100" w:line="360" w:lineRule="auto"/>
              <w:jc w:val="center"/>
              <w:textAlignment w:val="center"/>
              <w:rPr>
                <w:rFonts w:ascii="宋体" w:hAnsi="宋体" w:eastAsia="宋体" w:cs="仿宋"/>
                <w:sz w:val="21"/>
                <w:szCs w:val="21"/>
              </w:rPr>
            </w:pPr>
            <w:r>
              <w:rPr>
                <w:rFonts w:hint="eastAsia" w:ascii="宋体" w:hAnsi="宋体" w:eastAsia="宋体" w:cs="仿宋"/>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atLeast"/>
          <w:jc w:val="center"/>
        </w:trPr>
        <w:tc>
          <w:tcPr>
            <w:tcW w:w="803" w:type="dxa"/>
            <w:vMerge w:val="continue"/>
            <w:vAlign w:val="center"/>
          </w:tcPr>
          <w:p>
            <w:pPr>
              <w:spacing w:after="100" w:line="360" w:lineRule="auto"/>
              <w:ind w:firstLine="560"/>
              <w:jc w:val="center"/>
              <w:textAlignment w:val="center"/>
              <w:rPr>
                <w:rFonts w:ascii="宋体" w:hAnsi="宋体" w:eastAsia="宋体" w:cs="仿宋"/>
                <w:sz w:val="21"/>
                <w:szCs w:val="21"/>
              </w:rPr>
            </w:pPr>
          </w:p>
        </w:tc>
        <w:tc>
          <w:tcPr>
            <w:tcW w:w="864" w:type="dxa"/>
            <w:vAlign w:val="center"/>
          </w:tcPr>
          <w:p>
            <w:pPr>
              <w:spacing w:after="100" w:line="360" w:lineRule="auto"/>
              <w:jc w:val="center"/>
              <w:textAlignment w:val="center"/>
              <w:rPr>
                <w:rFonts w:hint="eastAsia" w:ascii="宋体" w:hAnsi="宋体" w:eastAsia="宋体" w:cs="仿宋"/>
                <w:sz w:val="21"/>
                <w:szCs w:val="21"/>
              </w:rPr>
            </w:pPr>
            <w:r>
              <w:rPr>
                <w:rFonts w:hint="eastAsia" w:ascii="宋体" w:hAnsi="宋体" w:eastAsia="宋体" w:cs="仿宋"/>
                <w:sz w:val="21"/>
                <w:szCs w:val="21"/>
              </w:rPr>
              <w:t>防雷</w:t>
            </w:r>
          </w:p>
          <w:p>
            <w:pPr>
              <w:spacing w:after="100" w:line="360" w:lineRule="auto"/>
              <w:jc w:val="center"/>
              <w:textAlignment w:val="center"/>
              <w:rPr>
                <w:rFonts w:ascii="宋体" w:hAnsi="宋体" w:eastAsia="宋体" w:cs="仿宋"/>
                <w:sz w:val="21"/>
                <w:szCs w:val="21"/>
              </w:rPr>
            </w:pPr>
            <w:r>
              <w:rPr>
                <w:rFonts w:hint="eastAsia" w:ascii="宋体" w:hAnsi="宋体" w:eastAsia="宋体" w:cs="仿宋"/>
                <w:sz w:val="21"/>
                <w:szCs w:val="21"/>
              </w:rPr>
              <w:t>设施</w:t>
            </w:r>
          </w:p>
        </w:tc>
        <w:tc>
          <w:tcPr>
            <w:tcW w:w="1740" w:type="dxa"/>
            <w:vAlign w:val="center"/>
          </w:tcPr>
          <w:p>
            <w:pPr>
              <w:spacing w:after="100" w:line="360" w:lineRule="auto"/>
              <w:jc w:val="center"/>
              <w:textAlignment w:val="center"/>
              <w:rPr>
                <w:rFonts w:ascii="宋体" w:hAnsi="宋体" w:eastAsia="宋体" w:cs="仿宋"/>
                <w:sz w:val="21"/>
                <w:szCs w:val="21"/>
              </w:rPr>
            </w:pPr>
            <w:r>
              <w:rPr>
                <w:rFonts w:hint="eastAsia" w:ascii="宋体" w:hAnsi="宋体" w:eastAsia="宋体" w:cs="仿宋"/>
                <w:sz w:val="21"/>
                <w:szCs w:val="21"/>
              </w:rPr>
              <w:t>三级防雷、等电位连接等</w:t>
            </w:r>
          </w:p>
        </w:tc>
        <w:tc>
          <w:tcPr>
            <w:tcW w:w="3767" w:type="dxa"/>
            <w:vAlign w:val="center"/>
          </w:tcPr>
          <w:p>
            <w:pPr>
              <w:spacing w:line="360" w:lineRule="auto"/>
              <w:rPr>
                <w:rFonts w:ascii="宋体" w:hAnsi="宋体" w:eastAsia="宋体" w:cs="仿宋"/>
                <w:sz w:val="21"/>
                <w:szCs w:val="21"/>
              </w:rPr>
            </w:pPr>
            <w:r>
              <w:rPr>
                <w:rFonts w:hint="eastAsia" w:ascii="宋体" w:hAnsi="宋体" w:eastAsia="宋体" w:cs="仿宋"/>
                <w:sz w:val="21"/>
                <w:szCs w:val="21"/>
              </w:rPr>
              <w:t>1）检查三级防雷器运行状态故障，机房等电位接地连2）接电线出现故障免费更换。</w:t>
            </w:r>
          </w:p>
          <w:p>
            <w:pPr>
              <w:spacing w:line="360" w:lineRule="auto"/>
              <w:rPr>
                <w:rFonts w:ascii="宋体" w:hAnsi="宋体" w:eastAsia="宋体" w:cs="仿宋"/>
                <w:sz w:val="21"/>
                <w:szCs w:val="21"/>
              </w:rPr>
            </w:pPr>
            <w:r>
              <w:rPr>
                <w:rFonts w:ascii="宋体" w:hAnsi="宋体" w:eastAsia="宋体" w:cs="仿宋"/>
                <w:sz w:val="21"/>
                <w:szCs w:val="21"/>
              </w:rPr>
              <w:t>3</w:t>
            </w:r>
            <w:r>
              <w:rPr>
                <w:rFonts w:hint="eastAsia" w:ascii="宋体" w:hAnsi="宋体" w:eastAsia="宋体" w:cs="仿宋"/>
                <w:sz w:val="21"/>
                <w:szCs w:val="21"/>
              </w:rPr>
              <w:t>）巡检频次不低于</w:t>
            </w:r>
            <w:r>
              <w:rPr>
                <w:rFonts w:ascii="宋体" w:hAnsi="宋体" w:eastAsia="宋体" w:cs="仿宋"/>
                <w:sz w:val="21"/>
                <w:szCs w:val="21"/>
              </w:rPr>
              <w:t>2</w:t>
            </w:r>
            <w:r>
              <w:rPr>
                <w:rFonts w:hint="eastAsia" w:ascii="宋体" w:hAnsi="宋体" w:eastAsia="宋体" w:cs="仿宋"/>
                <w:sz w:val="21"/>
                <w:szCs w:val="21"/>
              </w:rPr>
              <w:t>次/月。</w:t>
            </w:r>
          </w:p>
        </w:tc>
        <w:tc>
          <w:tcPr>
            <w:tcW w:w="698" w:type="dxa"/>
            <w:vAlign w:val="center"/>
          </w:tcPr>
          <w:p>
            <w:pPr>
              <w:spacing w:after="100" w:line="360" w:lineRule="auto"/>
              <w:jc w:val="center"/>
              <w:textAlignment w:val="center"/>
              <w:rPr>
                <w:rFonts w:ascii="宋体" w:hAnsi="宋体" w:eastAsia="宋体" w:cs="仿宋"/>
                <w:sz w:val="21"/>
                <w:szCs w:val="21"/>
              </w:rPr>
            </w:pPr>
            <w:r>
              <w:rPr>
                <w:rFonts w:ascii="宋体" w:hAnsi="宋体" w:eastAsia="宋体" w:cs="仿宋"/>
                <w:sz w:val="21"/>
                <w:szCs w:val="21"/>
              </w:rPr>
              <w:t>2</w:t>
            </w:r>
          </w:p>
        </w:tc>
        <w:tc>
          <w:tcPr>
            <w:tcW w:w="650" w:type="dxa"/>
            <w:vAlign w:val="center"/>
          </w:tcPr>
          <w:p>
            <w:pPr>
              <w:spacing w:after="100" w:line="360" w:lineRule="auto"/>
              <w:jc w:val="center"/>
              <w:textAlignment w:val="center"/>
              <w:rPr>
                <w:rFonts w:ascii="宋体" w:hAnsi="宋体" w:eastAsia="宋体" w:cs="仿宋"/>
                <w:sz w:val="21"/>
                <w:szCs w:val="21"/>
              </w:rPr>
            </w:pPr>
            <w:r>
              <w:rPr>
                <w:rFonts w:hint="eastAsia" w:ascii="宋体" w:hAnsi="宋体" w:eastAsia="宋体" w:cs="仿宋"/>
                <w:sz w:val="21"/>
                <w:szCs w:val="21"/>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803" w:type="dxa"/>
            <w:vMerge w:val="restart"/>
            <w:vAlign w:val="center"/>
          </w:tcPr>
          <w:p>
            <w:pPr>
              <w:spacing w:line="360" w:lineRule="auto"/>
              <w:jc w:val="center"/>
              <w:rPr>
                <w:rFonts w:ascii="宋体" w:hAnsi="宋体" w:eastAsia="宋体" w:cs="仿宋"/>
                <w:sz w:val="21"/>
                <w:szCs w:val="21"/>
              </w:rPr>
            </w:pPr>
            <w:r>
              <w:rPr>
                <w:rFonts w:hint="eastAsia" w:ascii="宋体" w:hAnsi="宋体" w:eastAsia="宋体" w:cs="仿宋"/>
                <w:sz w:val="21"/>
                <w:szCs w:val="21"/>
              </w:rPr>
              <w:t>4</w:t>
            </w:r>
          </w:p>
          <w:p>
            <w:pPr>
              <w:spacing w:after="100" w:line="360" w:lineRule="auto"/>
              <w:ind w:firstLine="560"/>
              <w:jc w:val="center"/>
              <w:rPr>
                <w:rFonts w:ascii="宋体" w:hAnsi="宋体" w:eastAsia="宋体" w:cs="仿宋"/>
                <w:sz w:val="21"/>
                <w:szCs w:val="21"/>
              </w:rPr>
            </w:pPr>
          </w:p>
        </w:tc>
        <w:tc>
          <w:tcPr>
            <w:tcW w:w="864" w:type="dxa"/>
            <w:vAlign w:val="center"/>
          </w:tcPr>
          <w:p>
            <w:pPr>
              <w:spacing w:line="360" w:lineRule="auto"/>
              <w:jc w:val="center"/>
              <w:rPr>
                <w:rFonts w:hint="eastAsia" w:ascii="宋体" w:hAnsi="宋体" w:eastAsia="宋体" w:cs="仿宋"/>
                <w:sz w:val="21"/>
                <w:szCs w:val="21"/>
              </w:rPr>
            </w:pPr>
            <w:r>
              <w:rPr>
                <w:rFonts w:hint="eastAsia" w:ascii="宋体" w:hAnsi="宋体" w:eastAsia="宋体" w:cs="仿宋"/>
                <w:sz w:val="21"/>
                <w:szCs w:val="21"/>
              </w:rPr>
              <w:t>动环</w:t>
            </w:r>
          </w:p>
          <w:p>
            <w:pPr>
              <w:spacing w:line="360" w:lineRule="auto"/>
              <w:jc w:val="center"/>
              <w:rPr>
                <w:rFonts w:ascii="宋体" w:hAnsi="宋体" w:eastAsia="宋体" w:cs="仿宋"/>
                <w:sz w:val="21"/>
                <w:szCs w:val="21"/>
              </w:rPr>
            </w:pPr>
            <w:r>
              <w:rPr>
                <w:rFonts w:hint="eastAsia" w:ascii="宋体" w:hAnsi="宋体" w:eastAsia="宋体" w:cs="仿宋"/>
                <w:sz w:val="21"/>
                <w:szCs w:val="21"/>
              </w:rPr>
              <w:t>监控</w:t>
            </w:r>
          </w:p>
        </w:tc>
        <w:tc>
          <w:tcPr>
            <w:tcW w:w="1740" w:type="dxa"/>
            <w:vAlign w:val="center"/>
          </w:tcPr>
          <w:p>
            <w:pPr>
              <w:spacing w:line="360" w:lineRule="auto"/>
              <w:jc w:val="center"/>
              <w:rPr>
                <w:rFonts w:ascii="宋体" w:hAnsi="宋体" w:eastAsia="宋体" w:cs="仿宋"/>
                <w:sz w:val="21"/>
                <w:szCs w:val="21"/>
              </w:rPr>
            </w:pPr>
            <w:r>
              <w:rPr>
                <w:rFonts w:hint="eastAsia" w:ascii="宋体" w:hAnsi="宋体" w:eastAsia="宋体" w:cs="仿宋"/>
                <w:sz w:val="21"/>
                <w:szCs w:val="21"/>
              </w:rPr>
              <w:t>“艾默生”（精密空调，UPS，温湿度，漏水等）</w:t>
            </w:r>
          </w:p>
        </w:tc>
        <w:tc>
          <w:tcPr>
            <w:tcW w:w="3767" w:type="dxa"/>
            <w:vAlign w:val="center"/>
          </w:tcPr>
          <w:p>
            <w:pPr>
              <w:spacing w:line="360" w:lineRule="auto"/>
              <w:rPr>
                <w:rFonts w:ascii="宋体" w:hAnsi="宋体" w:eastAsia="宋体" w:cs="仿宋"/>
                <w:sz w:val="21"/>
                <w:szCs w:val="21"/>
              </w:rPr>
            </w:pPr>
            <w:r>
              <w:rPr>
                <w:rFonts w:hint="eastAsia" w:ascii="宋体" w:hAnsi="宋体" w:eastAsia="宋体" w:cs="仿宋"/>
                <w:sz w:val="21"/>
                <w:szCs w:val="21"/>
              </w:rPr>
              <w:t>1）定期检查系统稳定性。</w:t>
            </w:r>
          </w:p>
          <w:p>
            <w:pPr>
              <w:spacing w:line="360" w:lineRule="auto"/>
              <w:rPr>
                <w:rFonts w:ascii="宋体" w:hAnsi="宋体" w:eastAsia="宋体" w:cs="仿宋"/>
                <w:sz w:val="21"/>
                <w:szCs w:val="21"/>
              </w:rPr>
            </w:pPr>
            <w:r>
              <w:rPr>
                <w:rFonts w:hint="eastAsia" w:ascii="宋体" w:hAnsi="宋体" w:eastAsia="宋体" w:cs="仿宋"/>
                <w:sz w:val="21"/>
                <w:szCs w:val="21"/>
              </w:rPr>
              <w:t>2</w:t>
            </w:r>
            <w:r>
              <w:rPr>
                <w:rFonts w:ascii="宋体" w:hAnsi="宋体" w:eastAsia="宋体" w:cs="仿宋"/>
                <w:sz w:val="21"/>
                <w:szCs w:val="21"/>
              </w:rPr>
              <w:t>）</w:t>
            </w:r>
            <w:r>
              <w:rPr>
                <w:rFonts w:hint="eastAsia" w:ascii="宋体" w:hAnsi="宋体" w:eastAsia="宋体" w:cs="仿宋"/>
                <w:sz w:val="21"/>
                <w:szCs w:val="21"/>
              </w:rPr>
              <w:t>核对系统采集到的各设备参数是否准确。</w:t>
            </w:r>
          </w:p>
          <w:p>
            <w:pPr>
              <w:spacing w:line="360" w:lineRule="auto"/>
              <w:rPr>
                <w:rFonts w:ascii="宋体" w:hAnsi="宋体" w:eastAsia="宋体" w:cs="仿宋"/>
                <w:sz w:val="21"/>
                <w:szCs w:val="21"/>
              </w:rPr>
            </w:pPr>
            <w:r>
              <w:rPr>
                <w:rFonts w:ascii="宋体" w:hAnsi="宋体" w:eastAsia="宋体" w:cs="仿宋"/>
                <w:sz w:val="21"/>
                <w:szCs w:val="21"/>
              </w:rPr>
              <w:t>3）</w:t>
            </w:r>
            <w:r>
              <w:rPr>
                <w:rFonts w:hint="eastAsia" w:ascii="宋体" w:hAnsi="宋体" w:eastAsia="宋体" w:cs="仿宋"/>
                <w:sz w:val="21"/>
                <w:szCs w:val="21"/>
              </w:rPr>
              <w:t>检查系统各项设置是否正确；提供全系统软硬件免费保修。</w:t>
            </w:r>
          </w:p>
          <w:p>
            <w:pPr>
              <w:spacing w:line="360" w:lineRule="auto"/>
              <w:rPr>
                <w:rFonts w:ascii="宋体" w:hAnsi="宋体" w:eastAsia="宋体" w:cs="仿宋"/>
                <w:sz w:val="21"/>
                <w:szCs w:val="21"/>
              </w:rPr>
            </w:pPr>
            <w:r>
              <w:rPr>
                <w:rFonts w:ascii="宋体" w:hAnsi="宋体" w:eastAsia="宋体" w:cs="仿宋"/>
                <w:sz w:val="21"/>
                <w:szCs w:val="21"/>
              </w:rPr>
              <w:t>4）</w:t>
            </w:r>
            <w:r>
              <w:rPr>
                <w:rFonts w:hint="eastAsia" w:ascii="宋体" w:hAnsi="宋体" w:eastAsia="宋体" w:cs="仿宋"/>
                <w:sz w:val="21"/>
                <w:szCs w:val="21"/>
              </w:rPr>
              <w:t>系统软件的免费升级。</w:t>
            </w:r>
          </w:p>
          <w:p>
            <w:pPr>
              <w:spacing w:line="360" w:lineRule="auto"/>
              <w:rPr>
                <w:rFonts w:ascii="宋体" w:hAnsi="宋体" w:eastAsia="宋体" w:cs="仿宋"/>
                <w:sz w:val="21"/>
                <w:szCs w:val="21"/>
              </w:rPr>
            </w:pPr>
            <w:r>
              <w:rPr>
                <w:rFonts w:hint="eastAsia" w:ascii="宋体" w:hAnsi="宋体" w:eastAsia="宋体" w:cs="仿宋"/>
                <w:sz w:val="21"/>
                <w:szCs w:val="21"/>
              </w:rPr>
              <w:t>5</w:t>
            </w:r>
            <w:r>
              <w:rPr>
                <w:rFonts w:ascii="宋体" w:hAnsi="宋体" w:eastAsia="宋体" w:cs="仿宋"/>
                <w:sz w:val="21"/>
                <w:szCs w:val="21"/>
              </w:rPr>
              <w:t>）</w:t>
            </w:r>
            <w:r>
              <w:rPr>
                <w:rFonts w:hint="eastAsia" w:ascii="宋体" w:hAnsi="宋体" w:eastAsia="宋体" w:cs="仿宋"/>
                <w:sz w:val="21"/>
                <w:szCs w:val="21"/>
              </w:rPr>
              <w:t>定期对系统数据库中的历史记录进行管理，并备份数据库、短信报警等系统数据。</w:t>
            </w:r>
          </w:p>
          <w:p>
            <w:pPr>
              <w:spacing w:line="360" w:lineRule="auto"/>
              <w:rPr>
                <w:rFonts w:ascii="宋体" w:hAnsi="宋体" w:eastAsia="宋体" w:cs="仿宋"/>
                <w:sz w:val="21"/>
                <w:szCs w:val="21"/>
              </w:rPr>
            </w:pPr>
            <w:r>
              <w:rPr>
                <w:rFonts w:ascii="宋体" w:hAnsi="宋体" w:eastAsia="宋体" w:cs="仿宋"/>
                <w:sz w:val="21"/>
                <w:szCs w:val="21"/>
              </w:rPr>
              <w:t>6）</w:t>
            </w:r>
            <w:r>
              <w:rPr>
                <w:rFonts w:hint="eastAsia" w:ascii="宋体" w:hAnsi="宋体" w:eastAsia="宋体" w:cs="仿宋"/>
                <w:sz w:val="21"/>
                <w:szCs w:val="21"/>
              </w:rPr>
              <w:t>维护12V直流电源、各种接线端子、24V继电器、通讯模块、采集模块等。</w:t>
            </w:r>
          </w:p>
          <w:p>
            <w:pPr>
              <w:spacing w:line="360" w:lineRule="auto"/>
              <w:rPr>
                <w:rFonts w:ascii="宋体" w:hAnsi="宋体" w:eastAsia="宋体" w:cs="仿宋"/>
                <w:sz w:val="21"/>
                <w:szCs w:val="21"/>
              </w:rPr>
            </w:pPr>
            <w:r>
              <w:rPr>
                <w:rFonts w:ascii="宋体" w:hAnsi="宋体" w:eastAsia="宋体" w:cs="仿宋"/>
                <w:sz w:val="21"/>
                <w:szCs w:val="21"/>
              </w:rPr>
              <w:t>7）</w:t>
            </w:r>
            <w:r>
              <w:rPr>
                <w:rFonts w:hint="eastAsia" w:ascii="宋体" w:hAnsi="宋体" w:eastAsia="宋体" w:cs="仿宋"/>
                <w:sz w:val="21"/>
                <w:szCs w:val="21"/>
              </w:rPr>
              <w:t>巡检频次不低于</w:t>
            </w:r>
            <w:r>
              <w:rPr>
                <w:rFonts w:ascii="宋体" w:hAnsi="宋体" w:eastAsia="宋体" w:cs="仿宋"/>
                <w:sz w:val="21"/>
                <w:szCs w:val="21"/>
              </w:rPr>
              <w:t>2</w:t>
            </w:r>
            <w:r>
              <w:rPr>
                <w:rFonts w:hint="eastAsia" w:ascii="宋体" w:hAnsi="宋体" w:eastAsia="宋体" w:cs="仿宋"/>
                <w:sz w:val="21"/>
                <w:szCs w:val="21"/>
              </w:rPr>
              <w:t>次/月。</w:t>
            </w:r>
          </w:p>
        </w:tc>
        <w:tc>
          <w:tcPr>
            <w:tcW w:w="698" w:type="dxa"/>
            <w:vAlign w:val="center"/>
          </w:tcPr>
          <w:p>
            <w:pPr>
              <w:spacing w:line="360" w:lineRule="auto"/>
              <w:jc w:val="center"/>
              <w:rPr>
                <w:rFonts w:ascii="宋体" w:hAnsi="宋体" w:eastAsia="宋体" w:cs="仿宋"/>
                <w:sz w:val="21"/>
                <w:szCs w:val="21"/>
              </w:rPr>
            </w:pPr>
            <w:r>
              <w:rPr>
                <w:rFonts w:ascii="宋体" w:hAnsi="宋体" w:eastAsia="宋体" w:cs="仿宋"/>
                <w:sz w:val="21"/>
                <w:szCs w:val="21"/>
              </w:rPr>
              <w:t>2</w:t>
            </w:r>
          </w:p>
        </w:tc>
        <w:tc>
          <w:tcPr>
            <w:tcW w:w="650" w:type="dxa"/>
            <w:vAlign w:val="center"/>
          </w:tcPr>
          <w:p>
            <w:pPr>
              <w:spacing w:line="360" w:lineRule="auto"/>
              <w:jc w:val="center"/>
              <w:rPr>
                <w:rFonts w:ascii="宋体" w:hAnsi="宋体" w:eastAsia="宋体" w:cs="仿宋"/>
                <w:sz w:val="21"/>
                <w:szCs w:val="21"/>
              </w:rPr>
            </w:pPr>
            <w:r>
              <w:rPr>
                <w:rFonts w:hint="eastAsia" w:ascii="宋体" w:hAnsi="宋体" w:eastAsia="宋体" w:cs="仿宋"/>
                <w:sz w:val="21"/>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803" w:type="dxa"/>
            <w:vMerge w:val="continue"/>
            <w:vAlign w:val="center"/>
          </w:tcPr>
          <w:p>
            <w:pPr>
              <w:spacing w:after="100" w:line="360" w:lineRule="auto"/>
              <w:ind w:firstLine="560"/>
              <w:jc w:val="center"/>
              <w:rPr>
                <w:rFonts w:ascii="宋体" w:hAnsi="宋体" w:eastAsia="宋体" w:cs="仿宋"/>
                <w:sz w:val="21"/>
                <w:szCs w:val="21"/>
              </w:rPr>
            </w:pPr>
          </w:p>
        </w:tc>
        <w:tc>
          <w:tcPr>
            <w:tcW w:w="864" w:type="dxa"/>
            <w:vAlign w:val="center"/>
          </w:tcPr>
          <w:p>
            <w:pPr>
              <w:spacing w:line="360" w:lineRule="auto"/>
              <w:jc w:val="center"/>
              <w:rPr>
                <w:rFonts w:ascii="宋体" w:hAnsi="宋体" w:eastAsia="宋体" w:cs="仿宋"/>
                <w:sz w:val="21"/>
                <w:szCs w:val="21"/>
              </w:rPr>
            </w:pPr>
            <w:r>
              <w:rPr>
                <w:rFonts w:hint="eastAsia" w:ascii="宋体" w:hAnsi="宋体" w:eastAsia="宋体" w:cs="仿宋"/>
                <w:sz w:val="21"/>
                <w:szCs w:val="21"/>
              </w:rPr>
              <w:t>视频</w:t>
            </w:r>
          </w:p>
        </w:tc>
        <w:tc>
          <w:tcPr>
            <w:tcW w:w="1740" w:type="dxa"/>
            <w:vAlign w:val="center"/>
          </w:tcPr>
          <w:p>
            <w:pPr>
              <w:spacing w:line="360" w:lineRule="auto"/>
              <w:jc w:val="center"/>
              <w:rPr>
                <w:rFonts w:ascii="宋体" w:hAnsi="宋体" w:eastAsia="宋体" w:cs="仿宋"/>
                <w:sz w:val="21"/>
                <w:szCs w:val="21"/>
              </w:rPr>
            </w:pPr>
            <w:r>
              <w:rPr>
                <w:rFonts w:hint="eastAsia" w:ascii="宋体" w:hAnsi="宋体" w:eastAsia="宋体" w:cs="仿宋"/>
                <w:sz w:val="21"/>
                <w:szCs w:val="21"/>
              </w:rPr>
              <w:t>霍尼韦尔、大华</w:t>
            </w:r>
          </w:p>
        </w:tc>
        <w:tc>
          <w:tcPr>
            <w:tcW w:w="3767" w:type="dxa"/>
            <w:vAlign w:val="center"/>
          </w:tcPr>
          <w:p>
            <w:pPr>
              <w:spacing w:line="360" w:lineRule="auto"/>
              <w:rPr>
                <w:rFonts w:ascii="宋体" w:hAnsi="宋体" w:eastAsia="宋体" w:cs="仿宋"/>
                <w:sz w:val="21"/>
                <w:szCs w:val="21"/>
              </w:rPr>
            </w:pPr>
            <w:r>
              <w:rPr>
                <w:rFonts w:hint="eastAsia" w:ascii="宋体" w:hAnsi="宋体" w:eastAsia="宋体" w:cs="仿宋"/>
                <w:sz w:val="21"/>
                <w:szCs w:val="21"/>
              </w:rPr>
              <w:t>1</w:t>
            </w:r>
            <w:r>
              <w:rPr>
                <w:rFonts w:ascii="宋体" w:hAnsi="宋体" w:eastAsia="宋体" w:cs="仿宋"/>
                <w:sz w:val="21"/>
                <w:szCs w:val="21"/>
              </w:rPr>
              <w:t>）</w:t>
            </w:r>
            <w:r>
              <w:rPr>
                <w:rFonts w:hint="eastAsia" w:ascii="宋体" w:hAnsi="宋体" w:eastAsia="宋体" w:cs="仿宋"/>
                <w:sz w:val="21"/>
                <w:szCs w:val="21"/>
              </w:rPr>
              <w:t>检查摄像机、硬盘录像机工作是否正常,如有老化、故障需免费更换</w:t>
            </w:r>
          </w:p>
          <w:p>
            <w:pPr>
              <w:spacing w:line="360" w:lineRule="auto"/>
              <w:rPr>
                <w:rFonts w:ascii="宋体" w:hAnsi="宋体" w:eastAsia="宋体" w:cs="仿宋"/>
                <w:sz w:val="21"/>
                <w:szCs w:val="21"/>
              </w:rPr>
            </w:pPr>
            <w:r>
              <w:rPr>
                <w:rFonts w:ascii="宋体" w:hAnsi="宋体" w:eastAsia="宋体" w:cs="仿宋"/>
                <w:sz w:val="21"/>
                <w:szCs w:val="21"/>
              </w:rPr>
              <w:t>2）</w:t>
            </w:r>
            <w:r>
              <w:rPr>
                <w:rFonts w:hint="eastAsia" w:ascii="宋体" w:hAnsi="宋体" w:eastAsia="宋体" w:cs="仿宋"/>
                <w:sz w:val="21"/>
                <w:szCs w:val="21"/>
              </w:rPr>
              <w:t>视频线是否正常，如有老化、故障需免费更换线缆。</w:t>
            </w:r>
          </w:p>
          <w:p>
            <w:pPr>
              <w:spacing w:line="360" w:lineRule="auto"/>
              <w:rPr>
                <w:rFonts w:ascii="宋体" w:hAnsi="宋体" w:eastAsia="宋体" w:cs="仿宋"/>
                <w:sz w:val="21"/>
                <w:szCs w:val="21"/>
              </w:rPr>
            </w:pPr>
            <w:r>
              <w:rPr>
                <w:rFonts w:hint="eastAsia" w:ascii="宋体" w:hAnsi="宋体" w:eastAsia="宋体" w:cs="仿宋"/>
                <w:sz w:val="21"/>
                <w:szCs w:val="21"/>
              </w:rPr>
              <w:t>巡检频次不低于2次/月。</w:t>
            </w:r>
          </w:p>
        </w:tc>
        <w:tc>
          <w:tcPr>
            <w:tcW w:w="698" w:type="dxa"/>
            <w:vAlign w:val="center"/>
          </w:tcPr>
          <w:p>
            <w:pPr>
              <w:spacing w:line="360" w:lineRule="auto"/>
              <w:jc w:val="center"/>
              <w:rPr>
                <w:rFonts w:ascii="宋体" w:hAnsi="宋体" w:eastAsia="宋体" w:cs="仿宋"/>
                <w:sz w:val="21"/>
                <w:szCs w:val="21"/>
              </w:rPr>
            </w:pPr>
            <w:r>
              <w:rPr>
                <w:rFonts w:hint="eastAsia" w:ascii="宋体" w:hAnsi="宋体" w:eastAsia="宋体" w:cs="仿宋"/>
                <w:sz w:val="21"/>
                <w:szCs w:val="21"/>
              </w:rPr>
              <w:t>1</w:t>
            </w:r>
          </w:p>
        </w:tc>
        <w:tc>
          <w:tcPr>
            <w:tcW w:w="650" w:type="dxa"/>
            <w:vAlign w:val="center"/>
          </w:tcPr>
          <w:p>
            <w:pPr>
              <w:spacing w:line="360" w:lineRule="auto"/>
              <w:jc w:val="center"/>
              <w:rPr>
                <w:rFonts w:ascii="宋体" w:hAnsi="宋体" w:eastAsia="宋体" w:cs="仿宋"/>
                <w:sz w:val="21"/>
                <w:szCs w:val="21"/>
              </w:rPr>
            </w:pPr>
            <w:r>
              <w:rPr>
                <w:rFonts w:hint="eastAsia" w:ascii="宋体" w:hAnsi="宋体" w:eastAsia="宋体" w:cs="仿宋"/>
                <w:sz w:val="21"/>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03" w:type="dxa"/>
            <w:vMerge w:val="continue"/>
            <w:vAlign w:val="center"/>
          </w:tcPr>
          <w:p>
            <w:pPr>
              <w:spacing w:after="100" w:line="360" w:lineRule="auto"/>
              <w:ind w:firstLine="560"/>
              <w:jc w:val="center"/>
              <w:rPr>
                <w:rFonts w:ascii="宋体" w:hAnsi="宋体" w:eastAsia="宋体" w:cs="仿宋"/>
                <w:sz w:val="21"/>
                <w:szCs w:val="21"/>
              </w:rPr>
            </w:pPr>
          </w:p>
        </w:tc>
        <w:tc>
          <w:tcPr>
            <w:tcW w:w="864" w:type="dxa"/>
            <w:vAlign w:val="center"/>
          </w:tcPr>
          <w:p>
            <w:pPr>
              <w:spacing w:after="100" w:line="360" w:lineRule="auto"/>
              <w:jc w:val="center"/>
              <w:rPr>
                <w:rFonts w:ascii="宋体" w:hAnsi="宋体" w:eastAsia="宋体" w:cs="仿宋"/>
                <w:sz w:val="21"/>
                <w:szCs w:val="21"/>
              </w:rPr>
            </w:pPr>
            <w:r>
              <w:rPr>
                <w:rFonts w:hint="eastAsia" w:ascii="宋体" w:hAnsi="宋体" w:eastAsia="宋体" w:cs="仿宋"/>
                <w:sz w:val="21"/>
                <w:szCs w:val="21"/>
              </w:rPr>
              <w:t>门禁</w:t>
            </w:r>
          </w:p>
        </w:tc>
        <w:tc>
          <w:tcPr>
            <w:tcW w:w="1740" w:type="dxa"/>
            <w:vAlign w:val="center"/>
          </w:tcPr>
          <w:p>
            <w:pPr>
              <w:spacing w:after="100" w:line="360" w:lineRule="auto"/>
              <w:jc w:val="center"/>
              <w:rPr>
                <w:rFonts w:ascii="宋体" w:hAnsi="宋体" w:eastAsia="宋体" w:cs="仿宋"/>
                <w:sz w:val="21"/>
                <w:szCs w:val="21"/>
              </w:rPr>
            </w:pPr>
            <w:r>
              <w:rPr>
                <w:rFonts w:hint="eastAsia" w:ascii="宋体" w:hAnsi="宋体" w:eastAsia="宋体" w:cs="仿宋"/>
                <w:sz w:val="21"/>
                <w:szCs w:val="21"/>
              </w:rPr>
              <w:t>科松</w:t>
            </w:r>
          </w:p>
        </w:tc>
        <w:tc>
          <w:tcPr>
            <w:tcW w:w="3767" w:type="dxa"/>
            <w:vAlign w:val="center"/>
          </w:tcPr>
          <w:p>
            <w:pPr>
              <w:spacing w:line="360" w:lineRule="auto"/>
              <w:rPr>
                <w:rFonts w:ascii="宋体" w:hAnsi="宋体" w:eastAsia="宋体" w:cs="仿宋"/>
                <w:sz w:val="21"/>
                <w:szCs w:val="21"/>
              </w:rPr>
            </w:pPr>
            <w:r>
              <w:rPr>
                <w:rFonts w:hint="eastAsia" w:ascii="宋体" w:hAnsi="宋体" w:eastAsia="宋体" w:cs="仿宋"/>
                <w:sz w:val="21"/>
                <w:szCs w:val="21"/>
              </w:rPr>
              <w:t>1</w:t>
            </w:r>
            <w:r>
              <w:rPr>
                <w:rFonts w:ascii="宋体" w:hAnsi="宋体" w:eastAsia="宋体" w:cs="仿宋"/>
                <w:sz w:val="21"/>
                <w:szCs w:val="21"/>
              </w:rPr>
              <w:t>）</w:t>
            </w:r>
            <w:r>
              <w:rPr>
                <w:rFonts w:hint="eastAsia" w:ascii="宋体" w:hAnsi="宋体" w:eastAsia="宋体" w:cs="仿宋"/>
                <w:sz w:val="21"/>
                <w:szCs w:val="21"/>
              </w:rPr>
              <w:t>检查门禁系统开、关门动作是否正常。</w:t>
            </w:r>
          </w:p>
          <w:p>
            <w:pPr>
              <w:spacing w:line="360" w:lineRule="auto"/>
              <w:rPr>
                <w:rFonts w:ascii="宋体" w:hAnsi="宋体" w:eastAsia="宋体" w:cs="仿宋"/>
                <w:sz w:val="21"/>
                <w:szCs w:val="21"/>
              </w:rPr>
            </w:pPr>
            <w:r>
              <w:rPr>
                <w:rFonts w:ascii="宋体" w:hAnsi="宋体" w:eastAsia="宋体" w:cs="仿宋"/>
                <w:sz w:val="21"/>
                <w:szCs w:val="21"/>
              </w:rPr>
              <w:t>2）</w:t>
            </w:r>
            <w:r>
              <w:rPr>
                <w:rFonts w:hint="eastAsia" w:ascii="宋体" w:hAnsi="宋体" w:eastAsia="宋体" w:cs="仿宋"/>
                <w:sz w:val="21"/>
                <w:szCs w:val="21"/>
              </w:rPr>
              <w:t>机房门禁卡更新。</w:t>
            </w:r>
          </w:p>
          <w:p>
            <w:pPr>
              <w:spacing w:line="360" w:lineRule="auto"/>
              <w:rPr>
                <w:rFonts w:ascii="宋体" w:hAnsi="宋体" w:eastAsia="宋体" w:cs="仿宋"/>
                <w:sz w:val="21"/>
                <w:szCs w:val="21"/>
              </w:rPr>
            </w:pPr>
            <w:r>
              <w:rPr>
                <w:rFonts w:ascii="宋体" w:hAnsi="宋体" w:eastAsia="宋体" w:cs="仿宋"/>
                <w:sz w:val="21"/>
                <w:szCs w:val="21"/>
              </w:rPr>
              <w:t>3）</w:t>
            </w:r>
            <w:r>
              <w:rPr>
                <w:rFonts w:hint="eastAsia" w:ascii="宋体" w:hAnsi="宋体" w:eastAsia="宋体" w:cs="仿宋"/>
                <w:sz w:val="21"/>
                <w:szCs w:val="21"/>
              </w:rPr>
              <w:t>系统软硬件的升级。</w:t>
            </w:r>
          </w:p>
          <w:p>
            <w:pPr>
              <w:spacing w:line="360" w:lineRule="auto"/>
              <w:rPr>
                <w:rFonts w:ascii="宋体" w:hAnsi="宋体" w:eastAsia="宋体" w:cs="仿宋"/>
                <w:sz w:val="21"/>
                <w:szCs w:val="21"/>
              </w:rPr>
            </w:pPr>
            <w:r>
              <w:rPr>
                <w:rFonts w:hint="eastAsia" w:ascii="宋体" w:hAnsi="宋体" w:eastAsia="宋体" w:cs="仿宋"/>
                <w:sz w:val="21"/>
                <w:szCs w:val="21"/>
              </w:rPr>
              <w:t>4</w:t>
            </w:r>
            <w:r>
              <w:rPr>
                <w:rFonts w:ascii="宋体" w:hAnsi="宋体" w:eastAsia="宋体" w:cs="仿宋"/>
                <w:sz w:val="21"/>
                <w:szCs w:val="21"/>
              </w:rPr>
              <w:t>）</w:t>
            </w:r>
            <w:r>
              <w:rPr>
                <w:rFonts w:hint="eastAsia" w:ascii="宋体" w:hAnsi="宋体" w:eastAsia="宋体" w:cs="仿宋"/>
                <w:sz w:val="21"/>
                <w:szCs w:val="21"/>
              </w:rPr>
              <w:t>巡检频次不低于2次/月。</w:t>
            </w:r>
          </w:p>
        </w:tc>
        <w:tc>
          <w:tcPr>
            <w:tcW w:w="698" w:type="dxa"/>
            <w:vAlign w:val="center"/>
          </w:tcPr>
          <w:p>
            <w:pPr>
              <w:spacing w:after="100" w:line="360" w:lineRule="auto"/>
              <w:jc w:val="center"/>
              <w:rPr>
                <w:rFonts w:ascii="宋体" w:hAnsi="宋体" w:eastAsia="宋体" w:cs="仿宋"/>
                <w:sz w:val="21"/>
                <w:szCs w:val="21"/>
              </w:rPr>
            </w:pPr>
            <w:r>
              <w:rPr>
                <w:rFonts w:ascii="宋体" w:hAnsi="宋体" w:eastAsia="宋体" w:cs="仿宋"/>
                <w:sz w:val="21"/>
                <w:szCs w:val="21"/>
              </w:rPr>
              <w:t>2</w:t>
            </w:r>
          </w:p>
        </w:tc>
        <w:tc>
          <w:tcPr>
            <w:tcW w:w="650" w:type="dxa"/>
            <w:vAlign w:val="center"/>
          </w:tcPr>
          <w:p>
            <w:pPr>
              <w:spacing w:after="100" w:line="360" w:lineRule="auto"/>
              <w:jc w:val="center"/>
              <w:rPr>
                <w:rFonts w:ascii="宋体" w:hAnsi="宋体" w:eastAsia="宋体" w:cs="仿宋"/>
                <w:sz w:val="21"/>
                <w:szCs w:val="21"/>
              </w:rPr>
            </w:pPr>
            <w:r>
              <w:rPr>
                <w:rFonts w:hint="eastAsia" w:ascii="宋体" w:hAnsi="宋体" w:eastAsia="宋体" w:cs="仿宋"/>
                <w:sz w:val="21"/>
                <w:szCs w:val="21"/>
              </w:rPr>
              <w:t>套</w:t>
            </w:r>
          </w:p>
        </w:tc>
      </w:tr>
    </w:tbl>
    <w:p>
      <w:pPr>
        <w:spacing w:line="360" w:lineRule="auto"/>
        <w:ind w:firstLine="480" w:firstLineChars="200"/>
        <w:rPr>
          <w:rFonts w:ascii="宋体" w:hAnsi="宋体" w:eastAsia="宋体"/>
          <w:sz w:val="24"/>
          <w:szCs w:val="24"/>
        </w:rPr>
      </w:pPr>
      <w:r>
        <w:rPr>
          <w:rFonts w:hint="eastAsia" w:ascii="宋体" w:hAnsi="宋体" w:eastAsia="宋体"/>
          <w:sz w:val="24"/>
          <w:szCs w:val="24"/>
        </w:rPr>
        <w:t>每年进行一次年度全面盘点巡检，包含系统运行情况、设备在线情况、故障汇总及修复情况说明，提供详细巡检报告、系统运行情况和建议报告；</w:t>
      </w:r>
    </w:p>
    <w:p>
      <w:pPr>
        <w:spacing w:line="360" w:lineRule="auto"/>
        <w:ind w:firstLine="484" w:firstLineChars="202"/>
        <w:rPr>
          <w:rFonts w:ascii="宋体" w:hAnsi="宋体" w:eastAsia="宋体"/>
          <w:sz w:val="24"/>
          <w:szCs w:val="24"/>
        </w:rPr>
      </w:pPr>
      <w:r>
        <w:rPr>
          <w:rFonts w:hint="eastAsia" w:ascii="宋体" w:hAnsi="宋体" w:eastAsia="宋体"/>
          <w:sz w:val="24"/>
          <w:szCs w:val="24"/>
          <w:lang w:val="en-US" w:eastAsia="zh-CN"/>
        </w:rPr>
        <w:t>1.4、</w:t>
      </w:r>
      <w:r>
        <w:rPr>
          <w:rFonts w:ascii="宋体" w:hAnsi="宋体" w:eastAsia="宋体"/>
          <w:sz w:val="24"/>
          <w:szCs w:val="24"/>
        </w:rPr>
        <w:t>备品备件要求：</w:t>
      </w:r>
    </w:p>
    <w:p>
      <w:pPr>
        <w:spacing w:line="360" w:lineRule="auto"/>
        <w:ind w:firstLine="484" w:firstLineChars="202"/>
        <w:rPr>
          <w:rFonts w:ascii="宋体" w:hAnsi="宋体" w:eastAsia="宋体"/>
          <w:sz w:val="24"/>
          <w:szCs w:val="24"/>
        </w:rPr>
      </w:pPr>
      <w:r>
        <w:rPr>
          <w:rFonts w:hint="eastAsia" w:ascii="宋体" w:hAnsi="宋体" w:eastAsia="宋体"/>
          <w:sz w:val="24"/>
          <w:szCs w:val="24"/>
        </w:rPr>
        <w:t>机房基础环境系统设备的备品备件要满足故障恢复需求，备件库必须覆盖用户方所需维保设备的常用易损备件，备件必须为新备件。成交供应商备件库应提供7*24*6小时的快速备件响应服务，当采购人设备出现故障时，应在 6 小时内将备件送达现场，并且进行免费备件更换服务。</w:t>
      </w:r>
    </w:p>
    <w:p>
      <w:pPr>
        <w:spacing w:line="360" w:lineRule="auto"/>
        <w:ind w:firstLine="484" w:firstLineChars="202"/>
        <w:rPr>
          <w:rFonts w:ascii="宋体" w:hAnsi="宋体" w:eastAsia="宋体"/>
          <w:sz w:val="24"/>
          <w:szCs w:val="24"/>
        </w:rPr>
      </w:pPr>
      <w:r>
        <w:rPr>
          <w:rFonts w:hint="eastAsia" w:ascii="宋体" w:hAnsi="宋体" w:eastAsia="宋体"/>
          <w:sz w:val="24"/>
          <w:szCs w:val="24"/>
        </w:rPr>
        <w:t>备品备件要求为全包，不仅限于以下产品：</w:t>
      </w:r>
    </w:p>
    <w:tbl>
      <w:tblPr>
        <w:tblStyle w:val="12"/>
        <w:tblW w:w="822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843"/>
        <w:gridCol w:w="3969"/>
        <w:gridCol w:w="850"/>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pPr>
              <w:spacing w:line="360" w:lineRule="auto"/>
              <w:rPr>
                <w:rFonts w:ascii="宋体" w:hAnsi="宋体" w:eastAsia="宋体"/>
                <w:b/>
                <w:sz w:val="24"/>
                <w:szCs w:val="24"/>
              </w:rPr>
            </w:pPr>
            <w:r>
              <w:rPr>
                <w:rFonts w:hint="eastAsia" w:ascii="宋体" w:hAnsi="宋体" w:eastAsia="宋体"/>
                <w:b/>
                <w:sz w:val="24"/>
                <w:szCs w:val="24"/>
              </w:rPr>
              <w:t>序号</w:t>
            </w:r>
          </w:p>
        </w:tc>
        <w:tc>
          <w:tcPr>
            <w:tcW w:w="1843" w:type="dxa"/>
          </w:tcPr>
          <w:p>
            <w:pPr>
              <w:spacing w:line="360" w:lineRule="auto"/>
              <w:rPr>
                <w:rFonts w:ascii="宋体" w:hAnsi="宋体" w:eastAsia="宋体"/>
                <w:b/>
                <w:sz w:val="24"/>
                <w:szCs w:val="24"/>
              </w:rPr>
            </w:pPr>
            <w:r>
              <w:rPr>
                <w:rFonts w:hint="eastAsia" w:ascii="宋体" w:hAnsi="宋体" w:eastAsia="宋体"/>
                <w:b/>
                <w:sz w:val="24"/>
                <w:szCs w:val="24"/>
              </w:rPr>
              <w:t>品名</w:t>
            </w:r>
          </w:p>
        </w:tc>
        <w:tc>
          <w:tcPr>
            <w:tcW w:w="3969" w:type="dxa"/>
          </w:tcPr>
          <w:p>
            <w:pPr>
              <w:spacing w:line="360" w:lineRule="auto"/>
              <w:rPr>
                <w:rFonts w:ascii="宋体" w:hAnsi="宋体" w:eastAsia="宋体"/>
                <w:b/>
                <w:sz w:val="24"/>
                <w:szCs w:val="24"/>
              </w:rPr>
            </w:pPr>
            <w:r>
              <w:rPr>
                <w:rFonts w:hint="eastAsia" w:ascii="宋体" w:hAnsi="宋体" w:eastAsia="宋体"/>
                <w:b/>
                <w:sz w:val="24"/>
                <w:szCs w:val="24"/>
              </w:rPr>
              <w:t>规格型号</w:t>
            </w:r>
          </w:p>
        </w:tc>
        <w:tc>
          <w:tcPr>
            <w:tcW w:w="850" w:type="dxa"/>
          </w:tcPr>
          <w:p>
            <w:pPr>
              <w:spacing w:line="360" w:lineRule="auto"/>
              <w:rPr>
                <w:rFonts w:ascii="宋体" w:hAnsi="宋体" w:eastAsia="宋体"/>
                <w:b/>
                <w:sz w:val="24"/>
                <w:szCs w:val="24"/>
              </w:rPr>
            </w:pPr>
            <w:r>
              <w:rPr>
                <w:rFonts w:hint="eastAsia" w:ascii="宋体" w:hAnsi="宋体" w:eastAsia="宋体"/>
                <w:b/>
                <w:sz w:val="24"/>
                <w:szCs w:val="24"/>
              </w:rPr>
              <w:t>单位</w:t>
            </w:r>
          </w:p>
        </w:tc>
        <w:tc>
          <w:tcPr>
            <w:tcW w:w="709" w:type="dxa"/>
          </w:tcPr>
          <w:p>
            <w:pPr>
              <w:spacing w:line="360" w:lineRule="auto"/>
              <w:rPr>
                <w:rFonts w:ascii="宋体" w:hAnsi="宋体" w:eastAsia="宋体"/>
                <w:b/>
                <w:sz w:val="24"/>
                <w:szCs w:val="24"/>
              </w:rPr>
            </w:pPr>
            <w:r>
              <w:rPr>
                <w:rFonts w:hint="eastAsia" w:ascii="宋体" w:hAnsi="宋体" w:eastAsia="宋体"/>
                <w:b/>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pPr>
              <w:spacing w:line="360" w:lineRule="auto"/>
              <w:rPr>
                <w:rFonts w:ascii="宋体" w:hAnsi="宋体" w:eastAsia="宋体"/>
                <w:sz w:val="24"/>
                <w:szCs w:val="24"/>
              </w:rPr>
            </w:pPr>
            <w:r>
              <w:rPr>
                <w:rFonts w:hint="eastAsia" w:ascii="宋体" w:hAnsi="宋体" w:eastAsia="宋体"/>
                <w:sz w:val="24"/>
                <w:szCs w:val="24"/>
              </w:rPr>
              <w:t>1</w:t>
            </w:r>
          </w:p>
        </w:tc>
        <w:tc>
          <w:tcPr>
            <w:tcW w:w="1843" w:type="dxa"/>
          </w:tcPr>
          <w:p>
            <w:pPr>
              <w:spacing w:line="360" w:lineRule="auto"/>
              <w:rPr>
                <w:rFonts w:ascii="宋体" w:hAnsi="宋体" w:eastAsia="宋体"/>
                <w:sz w:val="24"/>
                <w:szCs w:val="24"/>
              </w:rPr>
            </w:pPr>
            <w:r>
              <w:rPr>
                <w:rFonts w:hint="eastAsia" w:ascii="宋体" w:hAnsi="宋体" w:eastAsia="宋体"/>
                <w:sz w:val="24"/>
                <w:szCs w:val="24"/>
              </w:rPr>
              <w:t>静态转换开关</w:t>
            </w:r>
          </w:p>
        </w:tc>
        <w:tc>
          <w:tcPr>
            <w:tcW w:w="3969" w:type="dxa"/>
          </w:tcPr>
          <w:p>
            <w:pPr>
              <w:spacing w:line="360" w:lineRule="auto"/>
              <w:rPr>
                <w:rFonts w:ascii="宋体" w:hAnsi="宋体" w:eastAsia="宋体"/>
                <w:sz w:val="24"/>
                <w:szCs w:val="24"/>
              </w:rPr>
            </w:pPr>
            <w:r>
              <w:rPr>
                <w:rFonts w:hint="eastAsia" w:ascii="宋体" w:hAnsi="宋体" w:eastAsia="宋体"/>
                <w:sz w:val="24"/>
                <w:szCs w:val="24"/>
              </w:rPr>
              <w:t>适用于当前UPS系统</w:t>
            </w:r>
          </w:p>
        </w:tc>
        <w:tc>
          <w:tcPr>
            <w:tcW w:w="850" w:type="dxa"/>
          </w:tcPr>
          <w:p>
            <w:pPr>
              <w:spacing w:line="360" w:lineRule="auto"/>
              <w:rPr>
                <w:rFonts w:ascii="宋体" w:hAnsi="宋体" w:eastAsia="宋体"/>
                <w:sz w:val="24"/>
                <w:szCs w:val="24"/>
              </w:rPr>
            </w:pPr>
            <w:r>
              <w:rPr>
                <w:rFonts w:hint="eastAsia" w:ascii="宋体" w:hAnsi="宋体" w:eastAsia="宋体"/>
                <w:sz w:val="24"/>
                <w:szCs w:val="24"/>
              </w:rPr>
              <w:t>个</w:t>
            </w:r>
          </w:p>
        </w:tc>
        <w:tc>
          <w:tcPr>
            <w:tcW w:w="709" w:type="dxa"/>
          </w:tcPr>
          <w:p>
            <w:pPr>
              <w:spacing w:line="360" w:lineRule="auto"/>
              <w:rPr>
                <w:rFonts w:ascii="宋体" w:hAnsi="宋体" w:eastAsia="宋体"/>
                <w:sz w:val="24"/>
                <w:szCs w:val="24"/>
              </w:rPr>
            </w:pPr>
            <w:r>
              <w:rPr>
                <w:rFonts w:hint="eastAsia" w:ascii="宋体" w:hAnsi="宋体" w:eastAsia="宋体"/>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pPr>
              <w:spacing w:line="360" w:lineRule="auto"/>
              <w:rPr>
                <w:rFonts w:ascii="宋体" w:hAnsi="宋体" w:eastAsia="宋体"/>
                <w:sz w:val="24"/>
                <w:szCs w:val="24"/>
              </w:rPr>
            </w:pPr>
            <w:r>
              <w:rPr>
                <w:rFonts w:hint="eastAsia" w:ascii="宋体" w:hAnsi="宋体" w:eastAsia="宋体"/>
                <w:sz w:val="24"/>
                <w:szCs w:val="24"/>
              </w:rPr>
              <w:t>2</w:t>
            </w:r>
          </w:p>
        </w:tc>
        <w:tc>
          <w:tcPr>
            <w:tcW w:w="1843" w:type="dxa"/>
          </w:tcPr>
          <w:p>
            <w:pPr>
              <w:spacing w:line="360" w:lineRule="auto"/>
              <w:rPr>
                <w:rFonts w:ascii="宋体" w:hAnsi="宋体" w:eastAsia="宋体"/>
                <w:sz w:val="24"/>
                <w:szCs w:val="24"/>
              </w:rPr>
            </w:pPr>
            <w:r>
              <w:rPr>
                <w:rFonts w:hint="eastAsia" w:ascii="宋体" w:hAnsi="宋体" w:eastAsia="宋体"/>
                <w:sz w:val="24"/>
                <w:szCs w:val="24"/>
              </w:rPr>
              <w:t>风扇</w:t>
            </w:r>
          </w:p>
        </w:tc>
        <w:tc>
          <w:tcPr>
            <w:tcW w:w="3969" w:type="dxa"/>
          </w:tcPr>
          <w:p>
            <w:pPr>
              <w:spacing w:line="360" w:lineRule="auto"/>
              <w:rPr>
                <w:rFonts w:ascii="宋体" w:hAnsi="宋体" w:eastAsia="宋体"/>
                <w:sz w:val="24"/>
                <w:szCs w:val="24"/>
              </w:rPr>
            </w:pPr>
            <w:r>
              <w:rPr>
                <w:rFonts w:hint="eastAsia" w:ascii="宋体" w:hAnsi="宋体" w:eastAsia="宋体"/>
                <w:sz w:val="24"/>
                <w:szCs w:val="24"/>
              </w:rPr>
              <w:t>适用于当前UPS系统</w:t>
            </w:r>
          </w:p>
        </w:tc>
        <w:tc>
          <w:tcPr>
            <w:tcW w:w="850" w:type="dxa"/>
          </w:tcPr>
          <w:p>
            <w:pPr>
              <w:spacing w:line="360" w:lineRule="auto"/>
              <w:rPr>
                <w:rFonts w:ascii="宋体" w:hAnsi="宋体" w:eastAsia="宋体"/>
                <w:sz w:val="24"/>
                <w:szCs w:val="24"/>
              </w:rPr>
            </w:pPr>
            <w:r>
              <w:rPr>
                <w:rFonts w:hint="eastAsia" w:ascii="宋体" w:hAnsi="宋体" w:eastAsia="宋体"/>
                <w:sz w:val="24"/>
                <w:szCs w:val="24"/>
              </w:rPr>
              <w:t>个</w:t>
            </w:r>
          </w:p>
        </w:tc>
        <w:tc>
          <w:tcPr>
            <w:tcW w:w="709" w:type="dxa"/>
          </w:tcPr>
          <w:p>
            <w:pPr>
              <w:spacing w:line="360" w:lineRule="auto"/>
              <w:rPr>
                <w:rFonts w:ascii="宋体" w:hAnsi="宋体" w:eastAsia="宋体"/>
                <w:sz w:val="24"/>
                <w:szCs w:val="24"/>
              </w:rPr>
            </w:pPr>
            <w:r>
              <w:rPr>
                <w:rFonts w:hint="eastAsia" w:ascii="宋体" w:hAnsi="宋体" w:eastAsia="宋体"/>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pPr>
              <w:spacing w:line="360" w:lineRule="auto"/>
              <w:rPr>
                <w:rFonts w:ascii="宋体" w:hAnsi="宋体" w:eastAsia="宋体"/>
                <w:sz w:val="24"/>
                <w:szCs w:val="24"/>
              </w:rPr>
            </w:pPr>
            <w:r>
              <w:rPr>
                <w:rFonts w:hint="eastAsia" w:ascii="宋体" w:hAnsi="宋体" w:eastAsia="宋体"/>
                <w:sz w:val="24"/>
                <w:szCs w:val="24"/>
              </w:rPr>
              <w:t>3</w:t>
            </w:r>
          </w:p>
        </w:tc>
        <w:tc>
          <w:tcPr>
            <w:tcW w:w="1843" w:type="dxa"/>
          </w:tcPr>
          <w:p>
            <w:pPr>
              <w:spacing w:line="360" w:lineRule="auto"/>
              <w:rPr>
                <w:rFonts w:ascii="宋体" w:hAnsi="宋体" w:eastAsia="宋体"/>
                <w:sz w:val="24"/>
                <w:szCs w:val="24"/>
              </w:rPr>
            </w:pPr>
            <w:r>
              <w:rPr>
                <w:rFonts w:hint="eastAsia" w:ascii="宋体" w:hAnsi="宋体" w:eastAsia="宋体"/>
                <w:sz w:val="24"/>
                <w:szCs w:val="24"/>
              </w:rPr>
              <w:t>可控硅</w:t>
            </w:r>
          </w:p>
        </w:tc>
        <w:tc>
          <w:tcPr>
            <w:tcW w:w="3969" w:type="dxa"/>
          </w:tcPr>
          <w:p>
            <w:pPr>
              <w:spacing w:line="360" w:lineRule="auto"/>
              <w:rPr>
                <w:rFonts w:ascii="宋体" w:hAnsi="宋体" w:eastAsia="宋体"/>
                <w:sz w:val="24"/>
                <w:szCs w:val="24"/>
              </w:rPr>
            </w:pPr>
            <w:r>
              <w:rPr>
                <w:rFonts w:hint="eastAsia" w:ascii="宋体" w:hAnsi="宋体" w:eastAsia="宋体"/>
                <w:sz w:val="24"/>
                <w:szCs w:val="24"/>
              </w:rPr>
              <w:t>适用于当前UPS系统</w:t>
            </w:r>
          </w:p>
        </w:tc>
        <w:tc>
          <w:tcPr>
            <w:tcW w:w="850" w:type="dxa"/>
          </w:tcPr>
          <w:p>
            <w:pPr>
              <w:spacing w:line="360" w:lineRule="auto"/>
              <w:rPr>
                <w:rFonts w:ascii="宋体" w:hAnsi="宋体" w:eastAsia="宋体"/>
                <w:sz w:val="24"/>
                <w:szCs w:val="24"/>
              </w:rPr>
            </w:pPr>
            <w:r>
              <w:rPr>
                <w:rFonts w:hint="eastAsia" w:ascii="宋体" w:hAnsi="宋体" w:eastAsia="宋体"/>
                <w:sz w:val="24"/>
                <w:szCs w:val="24"/>
              </w:rPr>
              <w:t>个</w:t>
            </w:r>
          </w:p>
        </w:tc>
        <w:tc>
          <w:tcPr>
            <w:tcW w:w="709" w:type="dxa"/>
          </w:tcPr>
          <w:p>
            <w:pPr>
              <w:spacing w:line="360" w:lineRule="auto"/>
              <w:rPr>
                <w:rFonts w:ascii="宋体" w:hAnsi="宋体" w:eastAsia="宋体"/>
                <w:sz w:val="24"/>
                <w:szCs w:val="24"/>
              </w:rPr>
            </w:pPr>
            <w:r>
              <w:rPr>
                <w:rFonts w:hint="eastAsia" w:ascii="宋体" w:hAnsi="宋体" w:eastAsia="宋体"/>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pPr>
              <w:spacing w:line="360" w:lineRule="auto"/>
              <w:rPr>
                <w:rFonts w:ascii="宋体" w:hAnsi="宋体" w:eastAsia="宋体"/>
                <w:sz w:val="24"/>
                <w:szCs w:val="24"/>
              </w:rPr>
            </w:pPr>
            <w:r>
              <w:rPr>
                <w:rFonts w:hint="eastAsia" w:ascii="宋体" w:hAnsi="宋体" w:eastAsia="宋体"/>
                <w:sz w:val="24"/>
                <w:szCs w:val="24"/>
              </w:rPr>
              <w:t>4</w:t>
            </w:r>
          </w:p>
        </w:tc>
        <w:tc>
          <w:tcPr>
            <w:tcW w:w="1843" w:type="dxa"/>
          </w:tcPr>
          <w:p>
            <w:pPr>
              <w:spacing w:line="360" w:lineRule="auto"/>
              <w:rPr>
                <w:rFonts w:ascii="宋体" w:hAnsi="宋体" w:eastAsia="宋体"/>
                <w:sz w:val="24"/>
                <w:szCs w:val="24"/>
              </w:rPr>
            </w:pPr>
            <w:r>
              <w:rPr>
                <w:rFonts w:hint="eastAsia" w:ascii="宋体" w:hAnsi="宋体" w:eastAsia="宋体"/>
                <w:sz w:val="24"/>
                <w:szCs w:val="24"/>
              </w:rPr>
              <w:t>空调压缩机</w:t>
            </w:r>
          </w:p>
        </w:tc>
        <w:tc>
          <w:tcPr>
            <w:tcW w:w="3969" w:type="dxa"/>
          </w:tcPr>
          <w:p>
            <w:pPr>
              <w:spacing w:line="360" w:lineRule="auto"/>
              <w:rPr>
                <w:rFonts w:ascii="宋体" w:hAnsi="宋体" w:eastAsia="宋体"/>
                <w:sz w:val="24"/>
                <w:szCs w:val="24"/>
              </w:rPr>
            </w:pPr>
            <w:r>
              <w:rPr>
                <w:rFonts w:hint="eastAsia" w:ascii="宋体" w:hAnsi="宋体" w:eastAsia="宋体"/>
                <w:sz w:val="24"/>
                <w:szCs w:val="24"/>
              </w:rPr>
              <w:t>适用于当前精密空调</w:t>
            </w:r>
          </w:p>
        </w:tc>
        <w:tc>
          <w:tcPr>
            <w:tcW w:w="850" w:type="dxa"/>
          </w:tcPr>
          <w:p>
            <w:pPr>
              <w:spacing w:line="360" w:lineRule="auto"/>
              <w:rPr>
                <w:rFonts w:ascii="宋体" w:hAnsi="宋体" w:eastAsia="宋体"/>
                <w:sz w:val="24"/>
                <w:szCs w:val="24"/>
              </w:rPr>
            </w:pPr>
            <w:r>
              <w:rPr>
                <w:rFonts w:hint="eastAsia" w:ascii="宋体" w:hAnsi="宋体" w:eastAsia="宋体"/>
                <w:sz w:val="24"/>
                <w:szCs w:val="24"/>
              </w:rPr>
              <w:t>个</w:t>
            </w:r>
          </w:p>
        </w:tc>
        <w:tc>
          <w:tcPr>
            <w:tcW w:w="709" w:type="dxa"/>
          </w:tcPr>
          <w:p>
            <w:pPr>
              <w:spacing w:line="360" w:lineRule="auto"/>
              <w:rPr>
                <w:rFonts w:ascii="宋体" w:hAnsi="宋体" w:eastAsia="宋体"/>
                <w:sz w:val="24"/>
                <w:szCs w:val="24"/>
              </w:rPr>
            </w:pPr>
            <w:r>
              <w:rPr>
                <w:rFonts w:hint="eastAsia" w:ascii="宋体" w:hAnsi="宋体" w:eastAsia="宋体"/>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pPr>
              <w:spacing w:line="360" w:lineRule="auto"/>
              <w:rPr>
                <w:rFonts w:ascii="宋体" w:hAnsi="宋体" w:eastAsia="宋体"/>
                <w:sz w:val="24"/>
                <w:szCs w:val="24"/>
              </w:rPr>
            </w:pPr>
            <w:r>
              <w:rPr>
                <w:rFonts w:hint="eastAsia" w:ascii="宋体" w:hAnsi="宋体" w:eastAsia="宋体"/>
                <w:sz w:val="24"/>
                <w:szCs w:val="24"/>
              </w:rPr>
              <w:t>5</w:t>
            </w:r>
          </w:p>
        </w:tc>
        <w:tc>
          <w:tcPr>
            <w:tcW w:w="1843" w:type="dxa"/>
          </w:tcPr>
          <w:p>
            <w:pPr>
              <w:spacing w:line="360" w:lineRule="auto"/>
              <w:rPr>
                <w:rFonts w:ascii="宋体" w:hAnsi="宋体" w:eastAsia="宋体"/>
                <w:sz w:val="24"/>
                <w:szCs w:val="24"/>
              </w:rPr>
            </w:pPr>
            <w:r>
              <w:rPr>
                <w:rFonts w:hint="eastAsia" w:ascii="宋体" w:hAnsi="宋体" w:eastAsia="宋体"/>
                <w:sz w:val="24"/>
                <w:szCs w:val="24"/>
              </w:rPr>
              <w:t>空调过滤网</w:t>
            </w:r>
          </w:p>
        </w:tc>
        <w:tc>
          <w:tcPr>
            <w:tcW w:w="3969" w:type="dxa"/>
          </w:tcPr>
          <w:p>
            <w:pPr>
              <w:spacing w:line="360" w:lineRule="auto"/>
              <w:rPr>
                <w:rFonts w:ascii="宋体" w:hAnsi="宋体" w:eastAsia="宋体"/>
                <w:sz w:val="24"/>
                <w:szCs w:val="24"/>
              </w:rPr>
            </w:pPr>
            <w:r>
              <w:rPr>
                <w:rFonts w:hint="eastAsia" w:ascii="宋体" w:hAnsi="宋体" w:eastAsia="宋体"/>
                <w:sz w:val="24"/>
                <w:szCs w:val="24"/>
              </w:rPr>
              <w:t>适用于当前精密空调</w:t>
            </w:r>
          </w:p>
        </w:tc>
        <w:tc>
          <w:tcPr>
            <w:tcW w:w="850" w:type="dxa"/>
          </w:tcPr>
          <w:p>
            <w:pPr>
              <w:spacing w:line="360" w:lineRule="auto"/>
              <w:rPr>
                <w:rFonts w:ascii="宋体" w:hAnsi="宋体" w:eastAsia="宋体"/>
                <w:sz w:val="24"/>
                <w:szCs w:val="24"/>
              </w:rPr>
            </w:pPr>
            <w:r>
              <w:rPr>
                <w:rFonts w:hint="eastAsia" w:ascii="宋体" w:hAnsi="宋体" w:eastAsia="宋体"/>
                <w:sz w:val="24"/>
                <w:szCs w:val="24"/>
              </w:rPr>
              <w:t>个</w:t>
            </w:r>
          </w:p>
        </w:tc>
        <w:tc>
          <w:tcPr>
            <w:tcW w:w="709" w:type="dxa"/>
          </w:tcPr>
          <w:p>
            <w:pPr>
              <w:spacing w:line="360" w:lineRule="auto"/>
              <w:rPr>
                <w:rFonts w:ascii="宋体" w:hAnsi="宋体" w:eastAsia="宋体"/>
                <w:sz w:val="24"/>
                <w:szCs w:val="24"/>
              </w:rPr>
            </w:pPr>
            <w:r>
              <w:rPr>
                <w:rFonts w:hint="eastAsia" w:ascii="宋体" w:hAnsi="宋体" w:eastAsia="宋体"/>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pPr>
              <w:spacing w:line="360" w:lineRule="auto"/>
              <w:rPr>
                <w:rFonts w:ascii="宋体" w:hAnsi="宋体" w:eastAsia="宋体"/>
                <w:sz w:val="24"/>
                <w:szCs w:val="24"/>
              </w:rPr>
            </w:pPr>
            <w:r>
              <w:rPr>
                <w:rFonts w:hint="eastAsia" w:ascii="宋体" w:hAnsi="宋体" w:eastAsia="宋体"/>
                <w:sz w:val="24"/>
                <w:szCs w:val="24"/>
              </w:rPr>
              <w:t>6</w:t>
            </w:r>
          </w:p>
        </w:tc>
        <w:tc>
          <w:tcPr>
            <w:tcW w:w="1843" w:type="dxa"/>
          </w:tcPr>
          <w:p>
            <w:pPr>
              <w:spacing w:line="360" w:lineRule="auto"/>
              <w:rPr>
                <w:rFonts w:ascii="宋体" w:hAnsi="宋体" w:eastAsia="宋体"/>
                <w:sz w:val="24"/>
                <w:szCs w:val="24"/>
              </w:rPr>
            </w:pPr>
            <w:r>
              <w:rPr>
                <w:rFonts w:hint="eastAsia" w:ascii="宋体" w:hAnsi="宋体" w:eastAsia="宋体"/>
                <w:sz w:val="24"/>
                <w:szCs w:val="24"/>
              </w:rPr>
              <w:t>加湿罐</w:t>
            </w:r>
          </w:p>
        </w:tc>
        <w:tc>
          <w:tcPr>
            <w:tcW w:w="3969" w:type="dxa"/>
          </w:tcPr>
          <w:p>
            <w:pPr>
              <w:spacing w:line="360" w:lineRule="auto"/>
              <w:rPr>
                <w:rFonts w:ascii="宋体" w:hAnsi="宋体" w:eastAsia="宋体"/>
                <w:sz w:val="24"/>
                <w:szCs w:val="24"/>
              </w:rPr>
            </w:pPr>
            <w:r>
              <w:rPr>
                <w:rFonts w:hint="eastAsia" w:ascii="宋体" w:hAnsi="宋体" w:eastAsia="宋体"/>
                <w:sz w:val="24"/>
                <w:szCs w:val="24"/>
              </w:rPr>
              <w:t>适用于当前精密空调</w:t>
            </w:r>
          </w:p>
        </w:tc>
        <w:tc>
          <w:tcPr>
            <w:tcW w:w="850" w:type="dxa"/>
          </w:tcPr>
          <w:p>
            <w:pPr>
              <w:spacing w:line="360" w:lineRule="auto"/>
              <w:rPr>
                <w:rFonts w:ascii="宋体" w:hAnsi="宋体" w:eastAsia="宋体"/>
                <w:sz w:val="24"/>
                <w:szCs w:val="24"/>
              </w:rPr>
            </w:pPr>
            <w:r>
              <w:rPr>
                <w:rFonts w:hint="eastAsia" w:ascii="宋体" w:hAnsi="宋体" w:eastAsia="宋体"/>
                <w:sz w:val="24"/>
                <w:szCs w:val="24"/>
              </w:rPr>
              <w:t>个</w:t>
            </w:r>
          </w:p>
        </w:tc>
        <w:tc>
          <w:tcPr>
            <w:tcW w:w="709" w:type="dxa"/>
          </w:tcPr>
          <w:p>
            <w:pPr>
              <w:spacing w:line="360" w:lineRule="auto"/>
              <w:rPr>
                <w:rFonts w:ascii="宋体" w:hAnsi="宋体" w:eastAsia="宋体"/>
                <w:sz w:val="24"/>
                <w:szCs w:val="24"/>
              </w:rPr>
            </w:pPr>
            <w:r>
              <w:rPr>
                <w:rFonts w:hint="eastAsia" w:ascii="宋体" w:hAnsi="宋体" w:eastAsia="宋体"/>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pPr>
              <w:spacing w:line="360" w:lineRule="auto"/>
              <w:rPr>
                <w:rFonts w:ascii="宋体" w:hAnsi="宋体" w:eastAsia="宋体"/>
                <w:sz w:val="24"/>
                <w:szCs w:val="24"/>
              </w:rPr>
            </w:pPr>
            <w:r>
              <w:rPr>
                <w:rFonts w:hint="eastAsia" w:ascii="宋体" w:hAnsi="宋体" w:eastAsia="宋体"/>
                <w:sz w:val="24"/>
                <w:szCs w:val="24"/>
              </w:rPr>
              <w:t>7</w:t>
            </w:r>
          </w:p>
        </w:tc>
        <w:tc>
          <w:tcPr>
            <w:tcW w:w="1843" w:type="dxa"/>
          </w:tcPr>
          <w:p>
            <w:pPr>
              <w:spacing w:line="360" w:lineRule="auto"/>
              <w:rPr>
                <w:rFonts w:ascii="宋体" w:hAnsi="宋体" w:eastAsia="宋体"/>
                <w:sz w:val="24"/>
                <w:szCs w:val="24"/>
              </w:rPr>
            </w:pPr>
            <w:r>
              <w:rPr>
                <w:rFonts w:hint="eastAsia" w:ascii="宋体" w:hAnsi="宋体" w:eastAsia="宋体"/>
                <w:sz w:val="24"/>
                <w:szCs w:val="24"/>
              </w:rPr>
              <w:t>通讯板卡</w:t>
            </w:r>
          </w:p>
        </w:tc>
        <w:tc>
          <w:tcPr>
            <w:tcW w:w="3969" w:type="dxa"/>
          </w:tcPr>
          <w:p>
            <w:pPr>
              <w:spacing w:line="360" w:lineRule="auto"/>
              <w:rPr>
                <w:rFonts w:ascii="宋体" w:hAnsi="宋体" w:eastAsia="宋体"/>
                <w:sz w:val="24"/>
                <w:szCs w:val="24"/>
              </w:rPr>
            </w:pPr>
            <w:r>
              <w:rPr>
                <w:rFonts w:hint="eastAsia" w:ascii="宋体" w:hAnsi="宋体" w:eastAsia="宋体"/>
                <w:sz w:val="24"/>
                <w:szCs w:val="24"/>
              </w:rPr>
              <w:t>适用于当前精密空调</w:t>
            </w:r>
          </w:p>
        </w:tc>
        <w:tc>
          <w:tcPr>
            <w:tcW w:w="850" w:type="dxa"/>
          </w:tcPr>
          <w:p>
            <w:pPr>
              <w:spacing w:line="360" w:lineRule="auto"/>
              <w:rPr>
                <w:rFonts w:ascii="宋体" w:hAnsi="宋体" w:eastAsia="宋体"/>
                <w:sz w:val="24"/>
                <w:szCs w:val="24"/>
              </w:rPr>
            </w:pPr>
            <w:r>
              <w:rPr>
                <w:rFonts w:hint="eastAsia" w:ascii="宋体" w:hAnsi="宋体" w:eastAsia="宋体"/>
                <w:sz w:val="24"/>
                <w:szCs w:val="24"/>
              </w:rPr>
              <w:t>个</w:t>
            </w:r>
          </w:p>
        </w:tc>
        <w:tc>
          <w:tcPr>
            <w:tcW w:w="709" w:type="dxa"/>
          </w:tcPr>
          <w:p>
            <w:pPr>
              <w:spacing w:line="360" w:lineRule="auto"/>
              <w:rPr>
                <w:rFonts w:ascii="宋体" w:hAnsi="宋体" w:eastAsia="宋体"/>
                <w:sz w:val="24"/>
                <w:szCs w:val="24"/>
              </w:rPr>
            </w:pPr>
            <w:r>
              <w:rPr>
                <w:rFonts w:hint="eastAsia" w:ascii="宋体" w:hAnsi="宋体" w:eastAsia="宋体"/>
                <w:sz w:val="24"/>
                <w:szCs w:val="24"/>
              </w:rPr>
              <w:t>1</w:t>
            </w:r>
          </w:p>
        </w:tc>
      </w:tr>
    </w:tbl>
    <w:p>
      <w:pPr>
        <w:spacing w:line="360" w:lineRule="auto"/>
        <w:ind w:firstLine="480" w:firstLineChars="200"/>
        <w:rPr>
          <w:rFonts w:ascii="宋体" w:hAnsi="宋体" w:eastAsia="宋体"/>
          <w:sz w:val="24"/>
          <w:szCs w:val="24"/>
        </w:rPr>
      </w:pPr>
      <w:r>
        <w:rPr>
          <w:rFonts w:hint="eastAsia" w:ascii="宋体" w:hAnsi="宋体" w:eastAsia="宋体"/>
          <w:sz w:val="24"/>
          <w:szCs w:val="24"/>
          <w:lang w:val="en-US" w:eastAsia="zh-CN"/>
        </w:rPr>
        <w:t>1.</w:t>
      </w:r>
      <w:r>
        <w:rPr>
          <w:rFonts w:ascii="宋体" w:hAnsi="宋体" w:eastAsia="宋体"/>
          <w:sz w:val="24"/>
          <w:szCs w:val="24"/>
        </w:rPr>
        <w:t>5</w:t>
      </w:r>
      <w:r>
        <w:rPr>
          <w:rFonts w:hint="eastAsia" w:ascii="宋体" w:hAnsi="宋体" w:eastAsia="宋体"/>
          <w:sz w:val="24"/>
          <w:szCs w:val="24"/>
        </w:rPr>
        <w:t>、</w:t>
      </w:r>
      <w:r>
        <w:rPr>
          <w:rFonts w:ascii="宋体" w:hAnsi="宋体" w:eastAsia="宋体"/>
          <w:sz w:val="24"/>
          <w:szCs w:val="24"/>
        </w:rPr>
        <w:t>设备清单</w:t>
      </w:r>
    </w:p>
    <w:tbl>
      <w:tblPr>
        <w:tblStyle w:val="1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1757"/>
        <w:gridCol w:w="3313"/>
        <w:gridCol w:w="1133"/>
        <w:gridCol w:w="10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71" w:type="dxa"/>
            <w:vAlign w:val="center"/>
          </w:tcPr>
          <w:p>
            <w:pPr>
              <w:spacing w:after="100" w:line="360" w:lineRule="auto"/>
              <w:jc w:val="center"/>
              <w:textAlignment w:val="center"/>
              <w:rPr>
                <w:rFonts w:ascii="宋体" w:hAnsi="宋体" w:eastAsia="宋体" w:cs="仿宋"/>
                <w:b/>
                <w:bCs/>
                <w:sz w:val="24"/>
                <w:szCs w:val="24"/>
              </w:rPr>
            </w:pPr>
            <w:r>
              <w:rPr>
                <w:rFonts w:hint="eastAsia" w:ascii="宋体" w:hAnsi="宋体" w:eastAsia="宋体" w:cs="仿宋"/>
                <w:b/>
                <w:bCs/>
                <w:sz w:val="24"/>
                <w:szCs w:val="24"/>
              </w:rPr>
              <w:t>序号</w:t>
            </w:r>
          </w:p>
        </w:tc>
        <w:tc>
          <w:tcPr>
            <w:tcW w:w="1757" w:type="dxa"/>
            <w:vAlign w:val="center"/>
          </w:tcPr>
          <w:p>
            <w:pPr>
              <w:spacing w:after="100" w:line="360" w:lineRule="auto"/>
              <w:jc w:val="center"/>
              <w:textAlignment w:val="center"/>
              <w:rPr>
                <w:rFonts w:ascii="宋体" w:hAnsi="宋体" w:eastAsia="宋体" w:cs="仿宋"/>
                <w:b/>
                <w:bCs/>
                <w:sz w:val="24"/>
                <w:szCs w:val="24"/>
              </w:rPr>
            </w:pPr>
            <w:r>
              <w:rPr>
                <w:rFonts w:hint="eastAsia" w:ascii="宋体" w:hAnsi="宋体" w:eastAsia="宋体" w:cs="仿宋"/>
                <w:b/>
                <w:bCs/>
                <w:sz w:val="24"/>
                <w:szCs w:val="24"/>
              </w:rPr>
              <w:t>名称</w:t>
            </w:r>
          </w:p>
        </w:tc>
        <w:tc>
          <w:tcPr>
            <w:tcW w:w="3313" w:type="dxa"/>
            <w:vAlign w:val="center"/>
          </w:tcPr>
          <w:p>
            <w:pPr>
              <w:spacing w:after="100" w:line="360" w:lineRule="auto"/>
              <w:jc w:val="center"/>
              <w:textAlignment w:val="center"/>
              <w:rPr>
                <w:rFonts w:ascii="宋体" w:hAnsi="宋体" w:eastAsia="宋体" w:cs="仿宋"/>
                <w:b/>
                <w:bCs/>
                <w:sz w:val="24"/>
                <w:szCs w:val="24"/>
              </w:rPr>
            </w:pPr>
            <w:r>
              <w:rPr>
                <w:rFonts w:hint="eastAsia" w:ascii="宋体" w:hAnsi="宋体" w:eastAsia="宋体" w:cs="仿宋"/>
                <w:b/>
                <w:bCs/>
                <w:sz w:val="24"/>
                <w:szCs w:val="24"/>
              </w:rPr>
              <w:t>设备名称型号</w:t>
            </w:r>
          </w:p>
        </w:tc>
        <w:tc>
          <w:tcPr>
            <w:tcW w:w="1133" w:type="dxa"/>
            <w:vAlign w:val="center"/>
          </w:tcPr>
          <w:p>
            <w:pPr>
              <w:spacing w:after="100" w:line="360" w:lineRule="auto"/>
              <w:jc w:val="center"/>
              <w:textAlignment w:val="center"/>
              <w:rPr>
                <w:rFonts w:ascii="宋体" w:hAnsi="宋体" w:eastAsia="宋体" w:cs="仿宋"/>
                <w:b/>
                <w:bCs/>
                <w:sz w:val="24"/>
                <w:szCs w:val="24"/>
              </w:rPr>
            </w:pPr>
            <w:r>
              <w:rPr>
                <w:rFonts w:hint="eastAsia" w:ascii="宋体" w:hAnsi="宋体" w:eastAsia="宋体" w:cs="仿宋"/>
                <w:b/>
                <w:bCs/>
                <w:sz w:val="24"/>
                <w:szCs w:val="24"/>
              </w:rPr>
              <w:t>数量</w:t>
            </w:r>
          </w:p>
        </w:tc>
        <w:tc>
          <w:tcPr>
            <w:tcW w:w="1048" w:type="dxa"/>
            <w:vAlign w:val="center"/>
          </w:tcPr>
          <w:p>
            <w:pPr>
              <w:spacing w:after="100" w:line="360" w:lineRule="auto"/>
              <w:jc w:val="center"/>
              <w:textAlignment w:val="center"/>
              <w:rPr>
                <w:rFonts w:ascii="宋体" w:hAnsi="宋体" w:eastAsia="宋体" w:cs="仿宋"/>
                <w:b/>
                <w:bCs/>
                <w:sz w:val="24"/>
                <w:szCs w:val="24"/>
              </w:rPr>
            </w:pPr>
            <w:r>
              <w:rPr>
                <w:rFonts w:hint="eastAsia" w:ascii="宋体" w:hAnsi="宋体" w:eastAsia="宋体" w:cs="仿宋"/>
                <w:b/>
                <w:bCs/>
                <w:sz w:val="24"/>
                <w:szCs w:val="24"/>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restart"/>
            <w:vAlign w:val="center"/>
          </w:tcPr>
          <w:p>
            <w:pPr>
              <w:spacing w:after="100" w:line="360" w:lineRule="auto"/>
              <w:jc w:val="center"/>
              <w:textAlignment w:val="center"/>
              <w:rPr>
                <w:rFonts w:ascii="宋体" w:hAnsi="宋体" w:eastAsia="宋体" w:cs="仿宋"/>
                <w:b/>
                <w:bCs/>
                <w:sz w:val="24"/>
                <w:szCs w:val="24"/>
              </w:rPr>
            </w:pPr>
            <w:r>
              <w:rPr>
                <w:rFonts w:hint="eastAsia" w:ascii="宋体" w:hAnsi="宋体" w:eastAsia="宋体" w:cs="仿宋"/>
                <w:sz w:val="24"/>
                <w:szCs w:val="24"/>
              </w:rPr>
              <w:t>1</w:t>
            </w:r>
          </w:p>
        </w:tc>
        <w:tc>
          <w:tcPr>
            <w:tcW w:w="1757" w:type="dxa"/>
            <w:vAlign w:val="center"/>
          </w:tcPr>
          <w:p>
            <w:pPr>
              <w:spacing w:after="100" w:line="360" w:lineRule="auto"/>
              <w:jc w:val="center"/>
              <w:textAlignment w:val="center"/>
              <w:rPr>
                <w:rFonts w:ascii="宋体" w:hAnsi="宋体" w:eastAsia="宋体" w:cs="仿宋"/>
                <w:sz w:val="24"/>
                <w:szCs w:val="24"/>
              </w:rPr>
            </w:pPr>
            <w:r>
              <w:rPr>
                <w:rFonts w:hint="eastAsia" w:ascii="宋体" w:hAnsi="宋体" w:eastAsia="宋体" w:cs="仿宋"/>
                <w:sz w:val="24"/>
                <w:szCs w:val="24"/>
              </w:rPr>
              <w:t>机房专用空调</w:t>
            </w:r>
          </w:p>
        </w:tc>
        <w:tc>
          <w:tcPr>
            <w:tcW w:w="3313" w:type="dxa"/>
            <w:vAlign w:val="center"/>
          </w:tcPr>
          <w:p>
            <w:pPr>
              <w:spacing w:after="100" w:line="360" w:lineRule="auto"/>
              <w:jc w:val="center"/>
              <w:textAlignment w:val="center"/>
              <w:rPr>
                <w:rFonts w:ascii="宋体" w:hAnsi="宋体" w:eastAsia="宋体" w:cs="仿宋"/>
                <w:sz w:val="24"/>
                <w:szCs w:val="24"/>
              </w:rPr>
            </w:pPr>
            <w:r>
              <w:rPr>
                <w:rFonts w:hint="eastAsia" w:ascii="宋体" w:hAnsi="宋体" w:eastAsia="宋体" w:cs="仿宋"/>
                <w:sz w:val="24"/>
                <w:szCs w:val="24"/>
              </w:rPr>
              <w:t>“艾默生</w:t>
            </w:r>
            <w:r>
              <w:rPr>
                <w:rFonts w:ascii="宋体" w:hAnsi="宋体" w:eastAsia="宋体" w:cs="仿宋"/>
                <w:sz w:val="24"/>
                <w:szCs w:val="24"/>
              </w:rPr>
              <w:t>LDF52</w:t>
            </w:r>
            <w:r>
              <w:rPr>
                <w:rFonts w:hint="eastAsia" w:ascii="宋体" w:hAnsi="宋体" w:eastAsia="宋体" w:cs="仿宋"/>
                <w:sz w:val="24"/>
                <w:szCs w:val="24"/>
              </w:rPr>
              <w:t>”</w:t>
            </w:r>
          </w:p>
        </w:tc>
        <w:tc>
          <w:tcPr>
            <w:tcW w:w="1133" w:type="dxa"/>
            <w:vAlign w:val="center"/>
          </w:tcPr>
          <w:p>
            <w:pPr>
              <w:spacing w:after="100" w:line="360" w:lineRule="auto"/>
              <w:jc w:val="center"/>
              <w:textAlignment w:val="center"/>
              <w:rPr>
                <w:rFonts w:ascii="宋体" w:hAnsi="宋体" w:eastAsia="宋体" w:cs="仿宋"/>
                <w:sz w:val="24"/>
                <w:szCs w:val="24"/>
              </w:rPr>
            </w:pPr>
            <w:r>
              <w:rPr>
                <w:rFonts w:hint="eastAsia" w:ascii="宋体" w:hAnsi="宋体" w:eastAsia="宋体" w:cs="仿宋"/>
                <w:sz w:val="24"/>
                <w:szCs w:val="24"/>
              </w:rPr>
              <w:t>2</w:t>
            </w:r>
          </w:p>
        </w:tc>
        <w:tc>
          <w:tcPr>
            <w:tcW w:w="1048" w:type="dxa"/>
            <w:vAlign w:val="center"/>
          </w:tcPr>
          <w:p>
            <w:pPr>
              <w:spacing w:after="100" w:line="360" w:lineRule="auto"/>
              <w:jc w:val="center"/>
              <w:textAlignment w:val="center"/>
              <w:rPr>
                <w:rFonts w:ascii="宋体" w:hAnsi="宋体" w:eastAsia="宋体" w:cs="仿宋"/>
                <w:sz w:val="24"/>
                <w:szCs w:val="24"/>
              </w:rPr>
            </w:pPr>
            <w:r>
              <w:rPr>
                <w:rFonts w:hint="eastAsia" w:ascii="宋体" w:hAnsi="宋体" w:eastAsia="宋体" w:cs="仿宋"/>
                <w:sz w:val="24"/>
                <w:szCs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continue"/>
            <w:vAlign w:val="center"/>
          </w:tcPr>
          <w:p>
            <w:pPr>
              <w:spacing w:after="100" w:line="360" w:lineRule="auto"/>
              <w:ind w:firstLine="560"/>
              <w:jc w:val="center"/>
              <w:textAlignment w:val="center"/>
              <w:rPr>
                <w:rFonts w:ascii="宋体" w:hAnsi="宋体" w:eastAsia="宋体" w:cs="仿宋"/>
                <w:sz w:val="24"/>
                <w:szCs w:val="24"/>
              </w:rPr>
            </w:pPr>
          </w:p>
        </w:tc>
        <w:tc>
          <w:tcPr>
            <w:tcW w:w="1757" w:type="dxa"/>
            <w:vAlign w:val="center"/>
          </w:tcPr>
          <w:p>
            <w:pPr>
              <w:spacing w:after="100" w:line="360" w:lineRule="auto"/>
              <w:jc w:val="center"/>
              <w:textAlignment w:val="center"/>
              <w:rPr>
                <w:rFonts w:ascii="宋体" w:hAnsi="宋体" w:eastAsia="宋体" w:cs="仿宋"/>
                <w:sz w:val="24"/>
                <w:szCs w:val="24"/>
              </w:rPr>
            </w:pPr>
            <w:r>
              <w:rPr>
                <w:rFonts w:hint="eastAsia" w:ascii="宋体" w:hAnsi="宋体" w:eastAsia="宋体" w:cs="仿宋"/>
                <w:sz w:val="24"/>
                <w:szCs w:val="24"/>
              </w:rPr>
              <w:t>新风机</w:t>
            </w:r>
          </w:p>
        </w:tc>
        <w:tc>
          <w:tcPr>
            <w:tcW w:w="3313" w:type="dxa"/>
            <w:vAlign w:val="center"/>
          </w:tcPr>
          <w:p>
            <w:pPr>
              <w:spacing w:after="100" w:line="360" w:lineRule="auto"/>
              <w:jc w:val="center"/>
              <w:textAlignment w:val="center"/>
              <w:rPr>
                <w:rFonts w:ascii="宋体" w:hAnsi="宋体" w:eastAsia="宋体" w:cs="仿宋"/>
                <w:sz w:val="24"/>
                <w:szCs w:val="24"/>
              </w:rPr>
            </w:pPr>
            <w:r>
              <w:rPr>
                <w:rFonts w:hint="eastAsia" w:ascii="宋体" w:hAnsi="宋体" w:eastAsia="宋体" w:cs="仿宋"/>
                <w:sz w:val="24"/>
                <w:szCs w:val="24"/>
              </w:rPr>
              <w:t>北京“艾康”HRV-800</w:t>
            </w:r>
          </w:p>
        </w:tc>
        <w:tc>
          <w:tcPr>
            <w:tcW w:w="1133" w:type="dxa"/>
            <w:vAlign w:val="center"/>
          </w:tcPr>
          <w:p>
            <w:pPr>
              <w:spacing w:after="100" w:line="360" w:lineRule="auto"/>
              <w:jc w:val="center"/>
              <w:textAlignment w:val="center"/>
              <w:rPr>
                <w:rFonts w:ascii="宋体" w:hAnsi="宋体" w:eastAsia="宋体" w:cs="仿宋"/>
                <w:sz w:val="24"/>
                <w:szCs w:val="24"/>
              </w:rPr>
            </w:pPr>
            <w:r>
              <w:rPr>
                <w:rFonts w:hint="eastAsia" w:ascii="宋体" w:hAnsi="宋体" w:eastAsia="宋体" w:cs="仿宋"/>
                <w:sz w:val="24"/>
                <w:szCs w:val="24"/>
              </w:rPr>
              <w:t>1</w:t>
            </w:r>
          </w:p>
        </w:tc>
        <w:tc>
          <w:tcPr>
            <w:tcW w:w="1048" w:type="dxa"/>
            <w:vAlign w:val="center"/>
          </w:tcPr>
          <w:p>
            <w:pPr>
              <w:spacing w:after="100" w:line="360" w:lineRule="auto"/>
              <w:jc w:val="center"/>
              <w:textAlignment w:val="center"/>
              <w:rPr>
                <w:rFonts w:ascii="宋体" w:hAnsi="宋体" w:eastAsia="宋体" w:cs="仿宋"/>
                <w:sz w:val="24"/>
                <w:szCs w:val="24"/>
              </w:rPr>
            </w:pPr>
            <w:r>
              <w:rPr>
                <w:rFonts w:hint="eastAsia" w:ascii="宋体" w:hAnsi="宋体" w:eastAsia="宋体" w:cs="仿宋"/>
                <w:sz w:val="24"/>
                <w:szCs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Align w:val="center"/>
          </w:tcPr>
          <w:p>
            <w:pPr>
              <w:spacing w:after="100" w:line="360" w:lineRule="auto"/>
              <w:jc w:val="center"/>
              <w:textAlignment w:val="center"/>
              <w:rPr>
                <w:rFonts w:ascii="宋体" w:hAnsi="宋体" w:eastAsia="宋体" w:cs="仿宋"/>
                <w:sz w:val="24"/>
                <w:szCs w:val="24"/>
              </w:rPr>
            </w:pPr>
            <w:r>
              <w:rPr>
                <w:rFonts w:ascii="宋体" w:hAnsi="宋体" w:eastAsia="宋体" w:cs="仿宋"/>
                <w:sz w:val="24"/>
                <w:szCs w:val="24"/>
              </w:rPr>
              <w:t>2</w:t>
            </w:r>
          </w:p>
        </w:tc>
        <w:tc>
          <w:tcPr>
            <w:tcW w:w="1757" w:type="dxa"/>
            <w:vAlign w:val="center"/>
          </w:tcPr>
          <w:p>
            <w:pPr>
              <w:spacing w:after="100" w:line="360" w:lineRule="auto"/>
              <w:jc w:val="center"/>
              <w:textAlignment w:val="center"/>
              <w:rPr>
                <w:rFonts w:ascii="宋体" w:hAnsi="宋体" w:eastAsia="宋体" w:cs="仿宋"/>
                <w:sz w:val="24"/>
                <w:szCs w:val="24"/>
              </w:rPr>
            </w:pPr>
            <w:r>
              <w:rPr>
                <w:rFonts w:hint="eastAsia" w:ascii="宋体" w:hAnsi="宋体" w:eastAsia="宋体" w:cs="仿宋"/>
                <w:sz w:val="24"/>
                <w:szCs w:val="24"/>
              </w:rPr>
              <w:t>UPS主机及蓄电池</w:t>
            </w:r>
          </w:p>
        </w:tc>
        <w:tc>
          <w:tcPr>
            <w:tcW w:w="3313" w:type="dxa"/>
            <w:vAlign w:val="center"/>
          </w:tcPr>
          <w:p>
            <w:pPr>
              <w:spacing w:after="100" w:line="360" w:lineRule="auto"/>
              <w:jc w:val="center"/>
              <w:textAlignment w:val="center"/>
              <w:rPr>
                <w:rFonts w:ascii="宋体" w:hAnsi="宋体" w:eastAsia="宋体" w:cs="仿宋"/>
                <w:sz w:val="24"/>
                <w:szCs w:val="24"/>
              </w:rPr>
            </w:pPr>
            <w:r>
              <w:rPr>
                <w:rFonts w:hint="eastAsia" w:ascii="宋体" w:hAnsi="宋体" w:eastAsia="宋体" w:cs="仿宋"/>
                <w:sz w:val="24"/>
                <w:szCs w:val="24"/>
              </w:rPr>
              <w:t>“APC Symmetra PX  160H”</w:t>
            </w:r>
          </w:p>
        </w:tc>
        <w:tc>
          <w:tcPr>
            <w:tcW w:w="1133" w:type="dxa"/>
            <w:vAlign w:val="center"/>
          </w:tcPr>
          <w:p>
            <w:pPr>
              <w:spacing w:after="100" w:line="360" w:lineRule="auto"/>
              <w:jc w:val="center"/>
              <w:textAlignment w:val="center"/>
              <w:rPr>
                <w:rFonts w:ascii="宋体" w:hAnsi="宋体" w:eastAsia="宋体" w:cs="仿宋"/>
                <w:sz w:val="24"/>
                <w:szCs w:val="24"/>
              </w:rPr>
            </w:pPr>
            <w:r>
              <w:rPr>
                <w:rFonts w:hint="eastAsia" w:ascii="宋体" w:hAnsi="宋体" w:eastAsia="宋体" w:cs="仿宋"/>
                <w:sz w:val="24"/>
                <w:szCs w:val="24"/>
              </w:rPr>
              <w:t>1</w:t>
            </w:r>
          </w:p>
        </w:tc>
        <w:tc>
          <w:tcPr>
            <w:tcW w:w="1048" w:type="dxa"/>
            <w:vAlign w:val="center"/>
          </w:tcPr>
          <w:p>
            <w:pPr>
              <w:spacing w:after="100" w:line="360" w:lineRule="auto"/>
              <w:jc w:val="center"/>
              <w:textAlignment w:val="center"/>
              <w:rPr>
                <w:rFonts w:ascii="宋体" w:hAnsi="宋体" w:eastAsia="宋体" w:cs="仿宋"/>
                <w:sz w:val="24"/>
                <w:szCs w:val="24"/>
              </w:rPr>
            </w:pPr>
            <w:r>
              <w:rPr>
                <w:rFonts w:hint="eastAsia" w:ascii="宋体" w:hAnsi="宋体" w:eastAsia="宋体" w:cs="仿宋"/>
                <w:sz w:val="24"/>
                <w:szCs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restart"/>
            <w:vAlign w:val="center"/>
          </w:tcPr>
          <w:p>
            <w:pPr>
              <w:spacing w:after="100" w:line="360" w:lineRule="auto"/>
              <w:jc w:val="center"/>
              <w:textAlignment w:val="center"/>
              <w:rPr>
                <w:rFonts w:ascii="宋体" w:hAnsi="宋体" w:eastAsia="宋体" w:cs="仿宋"/>
                <w:sz w:val="24"/>
                <w:szCs w:val="24"/>
              </w:rPr>
            </w:pPr>
            <w:r>
              <w:rPr>
                <w:rFonts w:hint="eastAsia" w:ascii="宋体" w:hAnsi="宋体" w:eastAsia="宋体" w:cs="仿宋"/>
                <w:sz w:val="24"/>
                <w:szCs w:val="24"/>
              </w:rPr>
              <w:t>3</w:t>
            </w:r>
          </w:p>
        </w:tc>
        <w:tc>
          <w:tcPr>
            <w:tcW w:w="1757" w:type="dxa"/>
            <w:vMerge w:val="restart"/>
            <w:vAlign w:val="center"/>
          </w:tcPr>
          <w:p>
            <w:pPr>
              <w:spacing w:after="100" w:line="360" w:lineRule="auto"/>
              <w:jc w:val="center"/>
              <w:textAlignment w:val="center"/>
              <w:rPr>
                <w:rFonts w:ascii="宋体" w:hAnsi="宋体" w:eastAsia="宋体" w:cs="仿宋"/>
                <w:sz w:val="24"/>
                <w:szCs w:val="24"/>
              </w:rPr>
            </w:pPr>
            <w:r>
              <w:rPr>
                <w:rFonts w:hint="eastAsia" w:ascii="宋体" w:hAnsi="宋体" w:eastAsia="宋体" w:cs="仿宋"/>
                <w:sz w:val="24"/>
                <w:szCs w:val="24"/>
              </w:rPr>
              <w:t>配电柜</w:t>
            </w:r>
          </w:p>
        </w:tc>
        <w:tc>
          <w:tcPr>
            <w:tcW w:w="3313" w:type="dxa"/>
            <w:vAlign w:val="center"/>
          </w:tcPr>
          <w:p>
            <w:pPr>
              <w:spacing w:after="100" w:line="360" w:lineRule="auto"/>
              <w:jc w:val="center"/>
              <w:textAlignment w:val="center"/>
              <w:rPr>
                <w:rFonts w:ascii="宋体" w:hAnsi="宋体" w:eastAsia="宋体" w:cs="仿宋"/>
                <w:sz w:val="24"/>
                <w:szCs w:val="24"/>
              </w:rPr>
            </w:pPr>
            <w:r>
              <w:rPr>
                <w:rFonts w:hint="eastAsia" w:ascii="宋体" w:hAnsi="宋体" w:eastAsia="宋体" w:cs="仿宋"/>
                <w:sz w:val="24"/>
                <w:szCs w:val="24"/>
              </w:rPr>
              <w:t>“ABB”市电配电柜</w:t>
            </w:r>
          </w:p>
        </w:tc>
        <w:tc>
          <w:tcPr>
            <w:tcW w:w="1133" w:type="dxa"/>
            <w:vAlign w:val="center"/>
          </w:tcPr>
          <w:p>
            <w:pPr>
              <w:spacing w:after="100" w:line="360" w:lineRule="auto"/>
              <w:jc w:val="center"/>
              <w:textAlignment w:val="center"/>
              <w:rPr>
                <w:rFonts w:ascii="宋体" w:hAnsi="宋体" w:eastAsia="宋体" w:cs="仿宋"/>
                <w:sz w:val="24"/>
                <w:szCs w:val="24"/>
              </w:rPr>
            </w:pPr>
            <w:r>
              <w:rPr>
                <w:rFonts w:hint="eastAsia" w:ascii="宋体" w:hAnsi="宋体" w:eastAsia="宋体" w:cs="仿宋"/>
                <w:sz w:val="24"/>
                <w:szCs w:val="24"/>
              </w:rPr>
              <w:t>1</w:t>
            </w:r>
          </w:p>
        </w:tc>
        <w:tc>
          <w:tcPr>
            <w:tcW w:w="1048" w:type="dxa"/>
            <w:vAlign w:val="center"/>
          </w:tcPr>
          <w:p>
            <w:pPr>
              <w:spacing w:after="100" w:line="360" w:lineRule="auto"/>
              <w:jc w:val="center"/>
              <w:textAlignment w:val="center"/>
              <w:rPr>
                <w:rFonts w:ascii="宋体" w:hAnsi="宋体" w:eastAsia="宋体" w:cs="仿宋"/>
                <w:sz w:val="24"/>
                <w:szCs w:val="24"/>
              </w:rPr>
            </w:pPr>
            <w:r>
              <w:rPr>
                <w:rFonts w:hint="eastAsia" w:ascii="宋体" w:hAnsi="宋体" w:eastAsia="宋体" w:cs="仿宋"/>
                <w:sz w:val="24"/>
                <w:szCs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continue"/>
            <w:vAlign w:val="center"/>
          </w:tcPr>
          <w:p>
            <w:pPr>
              <w:spacing w:after="100" w:line="360" w:lineRule="auto"/>
              <w:ind w:firstLine="560"/>
              <w:jc w:val="center"/>
              <w:textAlignment w:val="center"/>
              <w:rPr>
                <w:rFonts w:ascii="宋体" w:hAnsi="宋体" w:eastAsia="宋体" w:cs="仿宋"/>
                <w:sz w:val="24"/>
                <w:szCs w:val="24"/>
              </w:rPr>
            </w:pPr>
          </w:p>
        </w:tc>
        <w:tc>
          <w:tcPr>
            <w:tcW w:w="1757" w:type="dxa"/>
            <w:vMerge w:val="continue"/>
            <w:vAlign w:val="center"/>
          </w:tcPr>
          <w:p>
            <w:pPr>
              <w:spacing w:after="100" w:line="360" w:lineRule="auto"/>
              <w:ind w:firstLine="560"/>
              <w:jc w:val="center"/>
              <w:textAlignment w:val="center"/>
              <w:rPr>
                <w:rFonts w:ascii="宋体" w:hAnsi="宋体" w:eastAsia="宋体" w:cs="仿宋"/>
                <w:sz w:val="24"/>
                <w:szCs w:val="24"/>
              </w:rPr>
            </w:pPr>
          </w:p>
        </w:tc>
        <w:tc>
          <w:tcPr>
            <w:tcW w:w="3313" w:type="dxa"/>
            <w:vAlign w:val="center"/>
          </w:tcPr>
          <w:p>
            <w:pPr>
              <w:spacing w:after="100" w:line="360" w:lineRule="auto"/>
              <w:jc w:val="center"/>
              <w:textAlignment w:val="center"/>
              <w:rPr>
                <w:rFonts w:ascii="宋体" w:hAnsi="宋体" w:eastAsia="宋体" w:cs="仿宋"/>
                <w:sz w:val="24"/>
                <w:szCs w:val="24"/>
              </w:rPr>
            </w:pPr>
            <w:r>
              <w:rPr>
                <w:rFonts w:hint="eastAsia" w:ascii="宋体" w:hAnsi="宋体" w:eastAsia="宋体" w:cs="仿宋"/>
                <w:sz w:val="24"/>
                <w:szCs w:val="24"/>
              </w:rPr>
              <w:t>“ABB”UPS输出配电柜</w:t>
            </w:r>
          </w:p>
        </w:tc>
        <w:tc>
          <w:tcPr>
            <w:tcW w:w="1133" w:type="dxa"/>
            <w:vAlign w:val="center"/>
          </w:tcPr>
          <w:p>
            <w:pPr>
              <w:spacing w:after="100" w:line="360" w:lineRule="auto"/>
              <w:jc w:val="center"/>
              <w:textAlignment w:val="center"/>
              <w:rPr>
                <w:rFonts w:ascii="宋体" w:hAnsi="宋体" w:eastAsia="宋体" w:cs="仿宋"/>
                <w:sz w:val="24"/>
                <w:szCs w:val="24"/>
              </w:rPr>
            </w:pPr>
            <w:r>
              <w:rPr>
                <w:rFonts w:hint="eastAsia" w:ascii="宋体" w:hAnsi="宋体" w:eastAsia="宋体" w:cs="仿宋"/>
                <w:sz w:val="24"/>
                <w:szCs w:val="24"/>
              </w:rPr>
              <w:t>1</w:t>
            </w:r>
          </w:p>
        </w:tc>
        <w:tc>
          <w:tcPr>
            <w:tcW w:w="1048" w:type="dxa"/>
            <w:vAlign w:val="center"/>
          </w:tcPr>
          <w:p>
            <w:pPr>
              <w:spacing w:after="100" w:line="360" w:lineRule="auto"/>
              <w:jc w:val="center"/>
              <w:textAlignment w:val="center"/>
              <w:rPr>
                <w:rFonts w:ascii="宋体" w:hAnsi="宋体" w:eastAsia="宋体" w:cs="仿宋"/>
                <w:sz w:val="24"/>
                <w:szCs w:val="24"/>
              </w:rPr>
            </w:pPr>
            <w:r>
              <w:rPr>
                <w:rFonts w:hint="eastAsia" w:ascii="宋体" w:hAnsi="宋体" w:eastAsia="宋体" w:cs="仿宋"/>
                <w:sz w:val="24"/>
                <w:szCs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continue"/>
            <w:vAlign w:val="center"/>
          </w:tcPr>
          <w:p>
            <w:pPr>
              <w:spacing w:after="100" w:line="360" w:lineRule="auto"/>
              <w:ind w:firstLine="560"/>
              <w:jc w:val="center"/>
              <w:textAlignment w:val="center"/>
              <w:rPr>
                <w:rFonts w:ascii="宋体" w:hAnsi="宋体" w:eastAsia="宋体" w:cs="仿宋"/>
                <w:sz w:val="24"/>
                <w:szCs w:val="24"/>
              </w:rPr>
            </w:pPr>
          </w:p>
        </w:tc>
        <w:tc>
          <w:tcPr>
            <w:tcW w:w="1757" w:type="dxa"/>
            <w:vAlign w:val="center"/>
          </w:tcPr>
          <w:p>
            <w:pPr>
              <w:spacing w:after="100" w:line="360" w:lineRule="auto"/>
              <w:jc w:val="center"/>
              <w:textAlignment w:val="center"/>
              <w:rPr>
                <w:rFonts w:ascii="宋体" w:hAnsi="宋体" w:eastAsia="宋体" w:cs="仿宋"/>
                <w:sz w:val="24"/>
                <w:szCs w:val="24"/>
              </w:rPr>
            </w:pPr>
            <w:r>
              <w:rPr>
                <w:rFonts w:hint="eastAsia" w:ascii="宋体" w:hAnsi="宋体" w:eastAsia="宋体" w:cs="仿宋"/>
                <w:sz w:val="24"/>
                <w:szCs w:val="24"/>
              </w:rPr>
              <w:t>防雷设施</w:t>
            </w:r>
          </w:p>
        </w:tc>
        <w:tc>
          <w:tcPr>
            <w:tcW w:w="3313" w:type="dxa"/>
            <w:vAlign w:val="center"/>
          </w:tcPr>
          <w:p>
            <w:pPr>
              <w:spacing w:after="100" w:line="360" w:lineRule="auto"/>
              <w:jc w:val="center"/>
              <w:textAlignment w:val="center"/>
              <w:rPr>
                <w:rFonts w:ascii="宋体" w:hAnsi="宋体" w:eastAsia="宋体" w:cs="仿宋"/>
                <w:sz w:val="24"/>
                <w:szCs w:val="24"/>
              </w:rPr>
            </w:pPr>
            <w:r>
              <w:rPr>
                <w:rFonts w:hint="eastAsia" w:ascii="宋体" w:hAnsi="宋体" w:eastAsia="宋体" w:cs="仿宋"/>
                <w:sz w:val="24"/>
                <w:szCs w:val="24"/>
              </w:rPr>
              <w:t>三级防雷、等电位连接等</w:t>
            </w:r>
          </w:p>
        </w:tc>
        <w:tc>
          <w:tcPr>
            <w:tcW w:w="1133" w:type="dxa"/>
            <w:vAlign w:val="center"/>
          </w:tcPr>
          <w:p>
            <w:pPr>
              <w:spacing w:after="100" w:line="360" w:lineRule="auto"/>
              <w:jc w:val="center"/>
              <w:textAlignment w:val="center"/>
              <w:rPr>
                <w:rFonts w:ascii="宋体" w:hAnsi="宋体" w:eastAsia="宋体" w:cs="仿宋"/>
                <w:sz w:val="24"/>
                <w:szCs w:val="24"/>
              </w:rPr>
            </w:pPr>
            <w:r>
              <w:rPr>
                <w:rFonts w:ascii="宋体" w:hAnsi="宋体" w:eastAsia="宋体" w:cs="仿宋"/>
                <w:sz w:val="24"/>
                <w:szCs w:val="24"/>
              </w:rPr>
              <w:t>2</w:t>
            </w:r>
          </w:p>
        </w:tc>
        <w:tc>
          <w:tcPr>
            <w:tcW w:w="1048" w:type="dxa"/>
            <w:vAlign w:val="center"/>
          </w:tcPr>
          <w:p>
            <w:pPr>
              <w:spacing w:after="100" w:line="360" w:lineRule="auto"/>
              <w:jc w:val="center"/>
              <w:textAlignment w:val="center"/>
              <w:rPr>
                <w:rFonts w:ascii="宋体" w:hAnsi="宋体" w:eastAsia="宋体" w:cs="仿宋"/>
                <w:sz w:val="24"/>
                <w:szCs w:val="24"/>
              </w:rPr>
            </w:pPr>
            <w:r>
              <w:rPr>
                <w:rFonts w:hint="eastAsia" w:ascii="宋体" w:hAnsi="宋体" w:eastAsia="宋体" w:cs="仿宋"/>
                <w:sz w:val="24"/>
                <w:szCs w:val="24"/>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restart"/>
            <w:vAlign w:val="center"/>
          </w:tcPr>
          <w:p>
            <w:pPr>
              <w:spacing w:line="360" w:lineRule="auto"/>
              <w:jc w:val="center"/>
              <w:rPr>
                <w:rFonts w:ascii="宋体" w:hAnsi="宋体" w:eastAsia="宋体" w:cs="仿宋"/>
                <w:sz w:val="24"/>
                <w:szCs w:val="24"/>
              </w:rPr>
            </w:pPr>
            <w:r>
              <w:rPr>
                <w:rFonts w:hint="eastAsia" w:ascii="宋体" w:hAnsi="宋体" w:eastAsia="宋体" w:cs="仿宋"/>
                <w:sz w:val="24"/>
                <w:szCs w:val="24"/>
              </w:rPr>
              <w:t>4</w:t>
            </w:r>
          </w:p>
        </w:tc>
        <w:tc>
          <w:tcPr>
            <w:tcW w:w="1757" w:type="dxa"/>
            <w:vAlign w:val="center"/>
          </w:tcPr>
          <w:p>
            <w:pPr>
              <w:spacing w:line="360" w:lineRule="auto"/>
              <w:jc w:val="center"/>
              <w:rPr>
                <w:rFonts w:ascii="宋体" w:hAnsi="宋体" w:eastAsia="宋体" w:cs="仿宋"/>
                <w:sz w:val="24"/>
                <w:szCs w:val="24"/>
              </w:rPr>
            </w:pPr>
            <w:r>
              <w:rPr>
                <w:rFonts w:hint="eastAsia" w:ascii="宋体" w:hAnsi="宋体" w:eastAsia="宋体" w:cs="仿宋"/>
                <w:sz w:val="24"/>
                <w:szCs w:val="24"/>
              </w:rPr>
              <w:t>动环监控</w:t>
            </w:r>
          </w:p>
        </w:tc>
        <w:tc>
          <w:tcPr>
            <w:tcW w:w="3313" w:type="dxa"/>
            <w:vAlign w:val="center"/>
          </w:tcPr>
          <w:p>
            <w:pPr>
              <w:spacing w:line="360" w:lineRule="auto"/>
              <w:jc w:val="center"/>
              <w:rPr>
                <w:rFonts w:ascii="宋体" w:hAnsi="宋体" w:eastAsia="宋体" w:cs="仿宋"/>
                <w:sz w:val="24"/>
                <w:szCs w:val="24"/>
              </w:rPr>
            </w:pPr>
            <w:r>
              <w:rPr>
                <w:rFonts w:hint="eastAsia" w:ascii="宋体" w:hAnsi="宋体" w:eastAsia="宋体" w:cs="仿宋"/>
                <w:sz w:val="24"/>
                <w:szCs w:val="24"/>
              </w:rPr>
              <w:t>“艾默生”（精密空调，UPS，温湿度，漏水等）</w:t>
            </w:r>
          </w:p>
        </w:tc>
        <w:tc>
          <w:tcPr>
            <w:tcW w:w="1133" w:type="dxa"/>
            <w:vAlign w:val="center"/>
          </w:tcPr>
          <w:p>
            <w:pPr>
              <w:spacing w:line="360" w:lineRule="auto"/>
              <w:jc w:val="center"/>
              <w:rPr>
                <w:rFonts w:ascii="宋体" w:hAnsi="宋体" w:eastAsia="宋体" w:cs="仿宋"/>
                <w:sz w:val="24"/>
                <w:szCs w:val="24"/>
              </w:rPr>
            </w:pPr>
            <w:r>
              <w:rPr>
                <w:rFonts w:ascii="宋体" w:hAnsi="宋体" w:eastAsia="宋体" w:cs="仿宋"/>
                <w:sz w:val="24"/>
                <w:szCs w:val="24"/>
              </w:rPr>
              <w:t>2</w:t>
            </w:r>
          </w:p>
        </w:tc>
        <w:tc>
          <w:tcPr>
            <w:tcW w:w="1048" w:type="dxa"/>
            <w:vAlign w:val="center"/>
          </w:tcPr>
          <w:p>
            <w:pPr>
              <w:spacing w:line="360" w:lineRule="auto"/>
              <w:jc w:val="center"/>
              <w:rPr>
                <w:rFonts w:ascii="宋体" w:hAnsi="宋体" w:eastAsia="宋体" w:cs="仿宋"/>
                <w:sz w:val="24"/>
                <w:szCs w:val="24"/>
              </w:rPr>
            </w:pPr>
            <w:r>
              <w:rPr>
                <w:rFonts w:hint="eastAsia" w:ascii="宋体" w:hAnsi="宋体" w:eastAsia="宋体" w:cs="仿宋"/>
                <w:sz w:val="24"/>
                <w:szCs w:val="24"/>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continue"/>
            <w:vAlign w:val="center"/>
          </w:tcPr>
          <w:p>
            <w:pPr>
              <w:spacing w:after="100" w:line="360" w:lineRule="auto"/>
              <w:ind w:firstLine="560"/>
              <w:jc w:val="center"/>
              <w:rPr>
                <w:rFonts w:ascii="宋体" w:hAnsi="宋体" w:eastAsia="宋体" w:cs="仿宋"/>
                <w:sz w:val="24"/>
                <w:szCs w:val="24"/>
              </w:rPr>
            </w:pPr>
          </w:p>
        </w:tc>
        <w:tc>
          <w:tcPr>
            <w:tcW w:w="1757" w:type="dxa"/>
            <w:vAlign w:val="center"/>
          </w:tcPr>
          <w:p>
            <w:pPr>
              <w:spacing w:line="360" w:lineRule="auto"/>
              <w:jc w:val="center"/>
              <w:rPr>
                <w:rFonts w:ascii="宋体" w:hAnsi="宋体" w:eastAsia="宋体" w:cs="仿宋"/>
                <w:sz w:val="24"/>
                <w:szCs w:val="24"/>
              </w:rPr>
            </w:pPr>
            <w:r>
              <w:rPr>
                <w:rFonts w:hint="eastAsia" w:ascii="宋体" w:hAnsi="宋体" w:eastAsia="宋体" w:cs="仿宋"/>
                <w:sz w:val="24"/>
                <w:szCs w:val="24"/>
              </w:rPr>
              <w:t>视频</w:t>
            </w:r>
          </w:p>
        </w:tc>
        <w:tc>
          <w:tcPr>
            <w:tcW w:w="3313" w:type="dxa"/>
            <w:vAlign w:val="center"/>
          </w:tcPr>
          <w:p>
            <w:pPr>
              <w:spacing w:line="360" w:lineRule="auto"/>
              <w:jc w:val="center"/>
              <w:rPr>
                <w:rFonts w:ascii="宋体" w:hAnsi="宋体" w:eastAsia="宋体" w:cs="仿宋"/>
                <w:sz w:val="24"/>
                <w:szCs w:val="24"/>
              </w:rPr>
            </w:pPr>
            <w:r>
              <w:rPr>
                <w:rFonts w:hint="eastAsia" w:ascii="宋体" w:hAnsi="宋体" w:eastAsia="宋体" w:cs="仿宋"/>
                <w:sz w:val="24"/>
                <w:szCs w:val="24"/>
              </w:rPr>
              <w:t>霍尼韦尔、大华</w:t>
            </w:r>
          </w:p>
        </w:tc>
        <w:tc>
          <w:tcPr>
            <w:tcW w:w="1133" w:type="dxa"/>
            <w:vAlign w:val="center"/>
          </w:tcPr>
          <w:p>
            <w:pPr>
              <w:spacing w:line="360" w:lineRule="auto"/>
              <w:jc w:val="center"/>
              <w:rPr>
                <w:rFonts w:ascii="宋体" w:hAnsi="宋体" w:eastAsia="宋体" w:cs="仿宋"/>
                <w:sz w:val="24"/>
                <w:szCs w:val="24"/>
              </w:rPr>
            </w:pPr>
            <w:r>
              <w:rPr>
                <w:rFonts w:hint="eastAsia" w:ascii="宋体" w:hAnsi="宋体" w:eastAsia="宋体" w:cs="仿宋"/>
                <w:sz w:val="24"/>
                <w:szCs w:val="24"/>
              </w:rPr>
              <w:t>1</w:t>
            </w:r>
          </w:p>
        </w:tc>
        <w:tc>
          <w:tcPr>
            <w:tcW w:w="1048" w:type="dxa"/>
            <w:vAlign w:val="center"/>
          </w:tcPr>
          <w:p>
            <w:pPr>
              <w:spacing w:line="360" w:lineRule="auto"/>
              <w:jc w:val="center"/>
              <w:rPr>
                <w:rFonts w:ascii="宋体" w:hAnsi="宋体" w:eastAsia="宋体" w:cs="仿宋"/>
                <w:sz w:val="24"/>
                <w:szCs w:val="24"/>
              </w:rPr>
            </w:pPr>
            <w:r>
              <w:rPr>
                <w:rFonts w:hint="eastAsia" w:ascii="宋体" w:hAnsi="宋体" w:eastAsia="宋体" w:cs="仿宋"/>
                <w:sz w:val="24"/>
                <w:szCs w:val="24"/>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continue"/>
            <w:vAlign w:val="center"/>
          </w:tcPr>
          <w:p>
            <w:pPr>
              <w:spacing w:after="100" w:line="360" w:lineRule="auto"/>
              <w:ind w:firstLine="560"/>
              <w:jc w:val="center"/>
              <w:rPr>
                <w:rFonts w:ascii="宋体" w:hAnsi="宋体" w:eastAsia="宋体" w:cs="仿宋"/>
                <w:sz w:val="24"/>
                <w:szCs w:val="24"/>
              </w:rPr>
            </w:pPr>
          </w:p>
        </w:tc>
        <w:tc>
          <w:tcPr>
            <w:tcW w:w="1757" w:type="dxa"/>
            <w:vAlign w:val="center"/>
          </w:tcPr>
          <w:p>
            <w:pPr>
              <w:spacing w:after="100" w:line="360" w:lineRule="auto"/>
              <w:jc w:val="center"/>
              <w:rPr>
                <w:rFonts w:ascii="宋体" w:hAnsi="宋体" w:eastAsia="宋体" w:cs="仿宋"/>
                <w:sz w:val="24"/>
                <w:szCs w:val="24"/>
              </w:rPr>
            </w:pPr>
            <w:r>
              <w:rPr>
                <w:rFonts w:hint="eastAsia" w:ascii="宋体" w:hAnsi="宋体" w:eastAsia="宋体" w:cs="仿宋"/>
                <w:sz w:val="24"/>
                <w:szCs w:val="24"/>
              </w:rPr>
              <w:t>门禁</w:t>
            </w:r>
          </w:p>
        </w:tc>
        <w:tc>
          <w:tcPr>
            <w:tcW w:w="3313" w:type="dxa"/>
            <w:vAlign w:val="center"/>
          </w:tcPr>
          <w:p>
            <w:pPr>
              <w:spacing w:after="100" w:line="360" w:lineRule="auto"/>
              <w:jc w:val="center"/>
              <w:rPr>
                <w:rFonts w:ascii="宋体" w:hAnsi="宋体" w:eastAsia="宋体" w:cs="仿宋"/>
                <w:sz w:val="24"/>
                <w:szCs w:val="24"/>
              </w:rPr>
            </w:pPr>
            <w:r>
              <w:rPr>
                <w:rFonts w:hint="eastAsia" w:ascii="宋体" w:hAnsi="宋体" w:eastAsia="宋体" w:cs="仿宋"/>
                <w:sz w:val="24"/>
                <w:szCs w:val="24"/>
              </w:rPr>
              <w:t>科松</w:t>
            </w:r>
          </w:p>
        </w:tc>
        <w:tc>
          <w:tcPr>
            <w:tcW w:w="1133" w:type="dxa"/>
            <w:vAlign w:val="center"/>
          </w:tcPr>
          <w:p>
            <w:pPr>
              <w:spacing w:after="100" w:line="360" w:lineRule="auto"/>
              <w:jc w:val="center"/>
              <w:rPr>
                <w:rFonts w:ascii="宋体" w:hAnsi="宋体" w:eastAsia="宋体" w:cs="仿宋"/>
                <w:sz w:val="24"/>
                <w:szCs w:val="24"/>
              </w:rPr>
            </w:pPr>
            <w:r>
              <w:rPr>
                <w:rFonts w:ascii="宋体" w:hAnsi="宋体" w:eastAsia="宋体" w:cs="仿宋"/>
                <w:sz w:val="24"/>
                <w:szCs w:val="24"/>
              </w:rPr>
              <w:t>2</w:t>
            </w:r>
          </w:p>
        </w:tc>
        <w:tc>
          <w:tcPr>
            <w:tcW w:w="1048" w:type="dxa"/>
            <w:vAlign w:val="center"/>
          </w:tcPr>
          <w:p>
            <w:pPr>
              <w:spacing w:after="100" w:line="360" w:lineRule="auto"/>
              <w:jc w:val="center"/>
              <w:rPr>
                <w:rFonts w:ascii="宋体" w:hAnsi="宋体" w:eastAsia="宋体" w:cs="仿宋"/>
                <w:sz w:val="24"/>
                <w:szCs w:val="24"/>
              </w:rPr>
            </w:pPr>
            <w:r>
              <w:rPr>
                <w:rFonts w:hint="eastAsia" w:ascii="宋体" w:hAnsi="宋体" w:eastAsia="宋体" w:cs="仿宋"/>
                <w:sz w:val="24"/>
                <w:szCs w:val="24"/>
              </w:rPr>
              <w:t>套</w:t>
            </w:r>
          </w:p>
        </w:tc>
      </w:tr>
    </w:tbl>
    <w:p>
      <w:pPr>
        <w:spacing w:line="360" w:lineRule="auto"/>
        <w:rPr>
          <w:rFonts w:ascii="宋体" w:hAnsi="宋体" w:eastAsia="宋体"/>
          <w:b/>
          <w:bCs/>
          <w:sz w:val="24"/>
          <w:szCs w:val="24"/>
        </w:rPr>
      </w:pPr>
      <w:r>
        <w:rPr>
          <w:rFonts w:hint="eastAsia" w:ascii="宋体" w:hAnsi="宋体" w:eastAsia="宋体"/>
          <w:b/>
          <w:bCs/>
          <w:sz w:val="24"/>
          <w:szCs w:val="24"/>
        </w:rPr>
        <w:t>备注：在一个项目服务周期内，资产范围不仅限于以上表格中所涉及到的各类设备，还包含在本次项目服务周期内新增设备。</w:t>
      </w:r>
    </w:p>
    <w:p>
      <w:pPr>
        <w:numPr>
          <w:ilvl w:val="0"/>
          <w:numId w:val="3"/>
        </w:numPr>
        <w:bidi w:val="0"/>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本项目报价应对所有项目</w:t>
      </w:r>
      <w:r>
        <w:rPr>
          <w:rFonts w:hint="eastAsia" w:ascii="宋体" w:hAnsi="宋体" w:eastAsia="宋体" w:cs="宋体"/>
          <w:sz w:val="24"/>
          <w:szCs w:val="24"/>
          <w:lang w:val="en-US" w:eastAsia="zh-CN"/>
        </w:rPr>
        <w:t>内容</w:t>
      </w:r>
      <w:r>
        <w:rPr>
          <w:rFonts w:hint="eastAsia" w:ascii="宋体" w:hAnsi="宋体" w:eastAsia="宋体" w:cs="宋体"/>
          <w:sz w:val="24"/>
          <w:szCs w:val="24"/>
        </w:rPr>
        <w:t>做出响应，不允许拆分报价</w:t>
      </w:r>
      <w:r>
        <w:rPr>
          <w:rFonts w:hint="eastAsia" w:ascii="宋体" w:hAnsi="宋体" w:eastAsia="宋体" w:cs="宋体"/>
          <w:sz w:val="24"/>
          <w:szCs w:val="24"/>
          <w:lang w:eastAsia="zh-CN"/>
        </w:rPr>
        <w:t>。</w:t>
      </w:r>
    </w:p>
    <w:p>
      <w:pPr>
        <w:bidi w:val="0"/>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cs="宋体"/>
          <w:sz w:val="24"/>
          <w:szCs w:val="24"/>
          <w:lang w:val="en-US" w:eastAsia="zh-CN"/>
        </w:rPr>
        <w:t>服务</w:t>
      </w:r>
      <w:r>
        <w:rPr>
          <w:rFonts w:hint="eastAsia" w:ascii="宋体" w:hAnsi="宋体" w:eastAsia="宋体" w:cs="宋体"/>
          <w:sz w:val="24"/>
          <w:szCs w:val="24"/>
        </w:rPr>
        <w:t>地点：</w:t>
      </w:r>
      <w:r>
        <w:rPr>
          <w:rFonts w:hint="eastAsia" w:cs="宋体"/>
          <w:sz w:val="24"/>
          <w:szCs w:val="24"/>
          <w:lang w:val="en-US" w:eastAsia="zh-CN"/>
        </w:rPr>
        <w:t>合肥市，采购人指定地点</w:t>
      </w:r>
      <w:r>
        <w:rPr>
          <w:rFonts w:hint="eastAsia" w:ascii="宋体" w:hAnsi="宋体" w:eastAsia="宋体" w:cs="宋体"/>
          <w:sz w:val="24"/>
          <w:szCs w:val="24"/>
          <w:lang w:eastAsia="zh-CN"/>
        </w:rPr>
        <w:t>。</w:t>
      </w:r>
    </w:p>
    <w:p>
      <w:pPr>
        <w:bidi w:val="0"/>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w:t>
      </w:r>
      <w:r>
        <w:rPr>
          <w:rFonts w:hint="eastAsia" w:cs="宋体"/>
          <w:sz w:val="24"/>
          <w:szCs w:val="24"/>
          <w:lang w:val="en-US" w:eastAsia="zh-CN"/>
        </w:rPr>
        <w:t>服务期限</w:t>
      </w:r>
      <w:r>
        <w:rPr>
          <w:rFonts w:hint="eastAsia" w:ascii="宋体" w:hAnsi="宋体" w:eastAsia="宋体" w:cs="宋体"/>
          <w:sz w:val="24"/>
          <w:szCs w:val="24"/>
        </w:rPr>
        <w:t>：</w:t>
      </w:r>
      <w:r>
        <w:rPr>
          <w:rFonts w:hint="eastAsia" w:cs="宋体"/>
          <w:sz w:val="24"/>
          <w:szCs w:val="24"/>
          <w:lang w:val="en-US" w:eastAsia="zh-CN"/>
        </w:rPr>
        <w:t>1年</w:t>
      </w:r>
      <w:r>
        <w:rPr>
          <w:rFonts w:hint="eastAsia" w:ascii="宋体" w:hAnsi="宋体" w:eastAsia="宋体" w:cs="宋体"/>
          <w:sz w:val="24"/>
          <w:szCs w:val="24"/>
        </w:rPr>
        <w:t>。</w:t>
      </w:r>
    </w:p>
    <w:p>
      <w:pPr>
        <w:numPr>
          <w:ilvl w:val="0"/>
          <w:numId w:val="0"/>
        </w:numPr>
        <w:bidi w:val="0"/>
        <w:spacing w:line="360" w:lineRule="auto"/>
        <w:ind w:leftChars="0" w:right="0" w:rightChars="0" w:firstLine="480" w:firstLineChars="200"/>
        <w:outlineLvl w:val="0"/>
        <w:rPr>
          <w:rFonts w:hint="eastAsia" w:ascii="宋体" w:hAnsi="宋体" w:eastAsia="宋体" w:cs="宋体"/>
          <w:sz w:val="24"/>
          <w:szCs w:val="24"/>
        </w:rPr>
      </w:pPr>
      <w:r>
        <w:rPr>
          <w:rFonts w:hint="eastAsia" w:cs="宋体"/>
          <w:sz w:val="24"/>
          <w:szCs w:val="24"/>
          <w:lang w:val="en-US" w:eastAsia="zh-CN"/>
        </w:rPr>
        <w:t>四</w:t>
      </w:r>
      <w:r>
        <w:rPr>
          <w:rFonts w:hint="eastAsia" w:ascii="宋体" w:hAnsi="宋体" w:eastAsia="宋体" w:cs="宋体"/>
          <w:sz w:val="24"/>
          <w:szCs w:val="24"/>
        </w:rPr>
        <w:t>、报价要求</w:t>
      </w:r>
    </w:p>
    <w:p>
      <w:pPr>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1、本次采购控制价为￥</w:t>
      </w:r>
      <w:r>
        <w:rPr>
          <w:rFonts w:hint="eastAsia" w:cs="宋体"/>
          <w:sz w:val="24"/>
          <w:szCs w:val="24"/>
          <w:lang w:val="en-US" w:eastAsia="zh-CN"/>
        </w:rPr>
        <w:t>148055</w:t>
      </w:r>
      <w:r>
        <w:rPr>
          <w:rFonts w:hint="eastAsia" w:ascii="宋体" w:hAnsi="宋体" w:eastAsia="宋体" w:cs="宋体"/>
          <w:sz w:val="24"/>
          <w:szCs w:val="24"/>
          <w:lang w:val="en-US" w:eastAsia="zh-CN"/>
        </w:rPr>
        <w:t>.00元</w:t>
      </w:r>
      <w:r>
        <w:rPr>
          <w:rFonts w:hint="eastAsia" w:ascii="宋体" w:hAnsi="宋体" w:eastAsia="宋体" w:cs="宋体"/>
          <w:sz w:val="24"/>
          <w:szCs w:val="24"/>
        </w:rPr>
        <w:t>，超过</w:t>
      </w:r>
      <w:r>
        <w:rPr>
          <w:rFonts w:hint="eastAsia" w:ascii="宋体" w:hAnsi="宋体" w:eastAsia="宋体" w:cs="宋体"/>
          <w:sz w:val="24"/>
          <w:szCs w:val="24"/>
          <w:lang w:val="en-US" w:eastAsia="zh-CN"/>
        </w:rPr>
        <w:t>采购控制价</w:t>
      </w:r>
      <w:r>
        <w:rPr>
          <w:rFonts w:hint="eastAsia" w:ascii="宋体" w:hAnsi="宋体" w:eastAsia="宋体" w:cs="宋体"/>
          <w:sz w:val="24"/>
          <w:szCs w:val="24"/>
        </w:rPr>
        <w:t>的</w:t>
      </w:r>
      <w:r>
        <w:rPr>
          <w:rFonts w:hint="eastAsia" w:ascii="宋体" w:hAnsi="宋体" w:eastAsia="宋体" w:cs="宋体"/>
          <w:sz w:val="24"/>
          <w:szCs w:val="24"/>
          <w:lang w:val="en-US" w:eastAsia="zh-CN"/>
        </w:rPr>
        <w:t>响应</w:t>
      </w:r>
      <w:r>
        <w:rPr>
          <w:rFonts w:hint="eastAsia" w:ascii="宋体" w:hAnsi="宋体" w:eastAsia="宋体" w:cs="宋体"/>
          <w:sz w:val="24"/>
          <w:szCs w:val="24"/>
        </w:rPr>
        <w:t>报价做无效标处理。</w:t>
      </w:r>
      <w:r>
        <w:rPr>
          <w:rFonts w:hint="eastAsia" w:ascii="宋体" w:hAnsi="宋体" w:eastAsia="宋体" w:cs="宋体"/>
          <w:i w:val="0"/>
          <w:iCs w:val="0"/>
          <w:caps w:val="0"/>
          <w:color w:val="auto"/>
          <w:spacing w:val="0"/>
          <w:sz w:val="24"/>
          <w:szCs w:val="24"/>
          <w:shd w:val="clear" w:fill="FFFFFF"/>
        </w:rPr>
        <w:t>若询价响应文件中单价合价与总价有偏差，以单价合价为准。</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b w:val="0"/>
          <w:bCs w:val="0"/>
          <w:sz w:val="24"/>
          <w:szCs w:val="24"/>
        </w:rPr>
        <w:t>总报价包括了</w:t>
      </w:r>
      <w:r>
        <w:rPr>
          <w:rFonts w:hint="eastAsia" w:ascii="宋体" w:hAnsi="宋体" w:eastAsia="宋体" w:cs="宋体"/>
          <w:sz w:val="24"/>
          <w:szCs w:val="24"/>
        </w:rPr>
        <w:t>本项目需求的全部</w:t>
      </w:r>
      <w:r>
        <w:rPr>
          <w:rFonts w:hint="eastAsia" w:cs="宋体"/>
          <w:sz w:val="24"/>
          <w:szCs w:val="24"/>
          <w:lang w:val="en-US" w:eastAsia="zh-CN"/>
        </w:rPr>
        <w:t>产品</w:t>
      </w:r>
      <w:r>
        <w:rPr>
          <w:rFonts w:hint="eastAsia" w:ascii="宋体" w:hAnsi="宋体" w:eastAsia="宋体" w:cs="宋体"/>
          <w:sz w:val="24"/>
          <w:szCs w:val="24"/>
        </w:rPr>
        <w:t>及所需附件</w:t>
      </w:r>
      <w:r>
        <w:rPr>
          <w:rFonts w:hint="eastAsia" w:cs="宋体"/>
          <w:sz w:val="24"/>
          <w:szCs w:val="24"/>
          <w:lang w:val="en-US" w:eastAsia="zh-CN"/>
        </w:rPr>
        <w:t>的设计费、</w:t>
      </w:r>
      <w:r>
        <w:rPr>
          <w:rFonts w:hint="eastAsia" w:ascii="宋体" w:hAnsi="宋体" w:eastAsia="宋体" w:cs="宋体"/>
          <w:sz w:val="24"/>
          <w:szCs w:val="24"/>
        </w:rPr>
        <w:t>购置费、包装费、运输费、人工费、保险费、安装调试费、各种税费、资料费、服务费及完成项目应有的全部费用。如有漏项或缺项，供应商承担全部责任。</w:t>
      </w:r>
    </w:p>
    <w:p>
      <w:pPr>
        <w:numPr>
          <w:ilvl w:val="0"/>
          <w:numId w:val="3"/>
        </w:numPr>
        <w:bidi w:val="0"/>
        <w:spacing w:line="360" w:lineRule="auto"/>
        <w:ind w:left="0"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rPr>
        <w:t>供应商对每一种</w:t>
      </w:r>
      <w:r>
        <w:rPr>
          <w:rFonts w:hint="eastAsia" w:cs="宋体"/>
          <w:sz w:val="24"/>
          <w:szCs w:val="24"/>
          <w:lang w:val="en-US" w:eastAsia="zh-CN"/>
        </w:rPr>
        <w:t>产品</w:t>
      </w:r>
      <w:r>
        <w:rPr>
          <w:rFonts w:hint="eastAsia" w:ascii="宋体" w:hAnsi="宋体" w:eastAsia="宋体" w:cs="宋体"/>
          <w:sz w:val="24"/>
          <w:szCs w:val="24"/>
        </w:rPr>
        <w:t xml:space="preserve">只能有一个报价，且供应商只有一次报价机会，供应商应一次性报出不可更改的报价。 </w:t>
      </w:r>
    </w:p>
    <w:p>
      <w:pPr>
        <w:numPr>
          <w:ilvl w:val="0"/>
          <w:numId w:val="0"/>
        </w:numPr>
        <w:bidi w:val="0"/>
        <w:spacing w:line="360" w:lineRule="auto"/>
        <w:ind w:left="420" w:leftChars="0" w:right="0" w:rightChars="0"/>
        <w:rPr>
          <w:rFonts w:hint="eastAsia" w:ascii="宋体" w:hAnsi="宋体" w:eastAsia="宋体" w:cs="宋体"/>
          <w:sz w:val="24"/>
          <w:szCs w:val="24"/>
        </w:rPr>
      </w:pPr>
      <w:r>
        <w:rPr>
          <w:rFonts w:hint="eastAsia" w:cs="宋体"/>
          <w:sz w:val="24"/>
          <w:szCs w:val="24"/>
          <w:lang w:val="en-US" w:eastAsia="zh-CN"/>
        </w:rPr>
        <w:t>五</w:t>
      </w:r>
      <w:r>
        <w:rPr>
          <w:rFonts w:hint="eastAsia" w:ascii="宋体" w:hAnsi="宋体" w:eastAsia="宋体" w:cs="宋体"/>
          <w:sz w:val="24"/>
          <w:szCs w:val="24"/>
          <w:lang w:val="en-US" w:eastAsia="zh-CN"/>
        </w:rPr>
        <w:t>、响应文件</w:t>
      </w:r>
      <w:r>
        <w:rPr>
          <w:rFonts w:hint="eastAsia" w:ascii="宋体" w:hAnsi="宋体" w:eastAsia="宋体" w:cs="宋体"/>
          <w:sz w:val="24"/>
          <w:szCs w:val="24"/>
        </w:rPr>
        <w:t>制作</w:t>
      </w:r>
    </w:p>
    <w:p>
      <w:pPr>
        <w:spacing w:line="360" w:lineRule="auto"/>
        <w:ind w:firstLine="482" w:firstLineChars="200"/>
        <w:rPr>
          <w:rFonts w:hint="eastAsia" w:ascii="宋体" w:hAnsi="宋体" w:eastAsia="宋体" w:cs="宋体"/>
          <w:b w:val="0"/>
          <w:bCs w:val="0"/>
          <w:sz w:val="24"/>
          <w:szCs w:val="24"/>
        </w:rPr>
      </w:pPr>
      <w:r>
        <w:rPr>
          <w:rFonts w:hint="eastAsia" w:ascii="宋体" w:hAnsi="宋体" w:eastAsia="宋体" w:cs="宋体"/>
          <w:b/>
          <w:bCs/>
          <w:sz w:val="24"/>
          <w:szCs w:val="24"/>
          <w:lang w:val="en-US" w:eastAsia="zh-CN"/>
        </w:rPr>
        <w:t>★响应</w:t>
      </w:r>
      <w:r>
        <w:rPr>
          <w:rFonts w:hint="eastAsia" w:ascii="宋体" w:hAnsi="宋体" w:eastAsia="宋体" w:cs="宋体"/>
          <w:b/>
          <w:bCs/>
          <w:sz w:val="24"/>
          <w:szCs w:val="24"/>
        </w:rPr>
        <w:t>文件</w:t>
      </w:r>
      <w:r>
        <w:rPr>
          <w:rFonts w:hint="eastAsia" w:ascii="宋体" w:hAnsi="宋体" w:eastAsia="宋体" w:cs="宋体"/>
          <w:b/>
          <w:bCs/>
          <w:sz w:val="24"/>
          <w:szCs w:val="24"/>
          <w:lang w:val="en-US" w:eastAsia="zh-CN"/>
        </w:rPr>
        <w:t>格式见附件。</w:t>
      </w:r>
      <w:r>
        <w:rPr>
          <w:rFonts w:hint="eastAsia" w:ascii="宋体" w:hAnsi="宋体" w:eastAsia="宋体" w:cs="宋体"/>
          <w:b w:val="0"/>
          <w:bCs w:val="0"/>
          <w:sz w:val="24"/>
          <w:szCs w:val="24"/>
        </w:rPr>
        <w:t>响应文件</w:t>
      </w:r>
      <w:r>
        <w:rPr>
          <w:rFonts w:hint="eastAsia" w:ascii="宋体" w:hAnsi="宋体" w:eastAsia="宋体" w:cs="宋体"/>
          <w:b w:val="0"/>
          <w:bCs w:val="0"/>
          <w:sz w:val="24"/>
          <w:szCs w:val="24"/>
          <w:lang w:val="en-US" w:eastAsia="zh-CN"/>
        </w:rPr>
        <w:t>正本1份，副本</w:t>
      </w:r>
      <w:r>
        <w:rPr>
          <w:rFonts w:hint="eastAsia" w:cs="宋体"/>
          <w:b w:val="0"/>
          <w:bCs w:val="0"/>
          <w:sz w:val="24"/>
          <w:szCs w:val="24"/>
          <w:lang w:val="en-US" w:eastAsia="zh-CN"/>
        </w:rPr>
        <w:t>2</w:t>
      </w:r>
      <w:r>
        <w:rPr>
          <w:rFonts w:hint="eastAsia" w:ascii="宋体" w:hAnsi="宋体" w:eastAsia="宋体" w:cs="宋体"/>
          <w:b w:val="0"/>
          <w:bCs w:val="0"/>
          <w:sz w:val="24"/>
          <w:szCs w:val="24"/>
          <w:lang w:val="en-US" w:eastAsia="zh-CN"/>
        </w:rPr>
        <w:t>份，</w:t>
      </w:r>
      <w:r>
        <w:rPr>
          <w:rFonts w:hint="eastAsia" w:ascii="宋体" w:hAnsi="宋体" w:eastAsia="宋体" w:cs="宋体"/>
          <w:b/>
          <w:bCs/>
          <w:color w:val="auto"/>
          <w:sz w:val="24"/>
          <w:szCs w:val="24"/>
          <w:lang w:val="en-US" w:eastAsia="zh-CN"/>
        </w:rPr>
        <w:t>装订并</w:t>
      </w:r>
      <w:r>
        <w:rPr>
          <w:rFonts w:hint="eastAsia" w:ascii="宋体" w:hAnsi="宋体" w:eastAsia="宋体" w:cs="宋体"/>
          <w:b/>
          <w:bCs/>
          <w:color w:val="auto"/>
          <w:sz w:val="24"/>
          <w:szCs w:val="24"/>
        </w:rPr>
        <w:t>密封</w:t>
      </w:r>
      <w:r>
        <w:rPr>
          <w:rFonts w:hint="eastAsia" w:ascii="宋体" w:hAnsi="宋体" w:eastAsia="宋体" w:cs="宋体"/>
          <w:b w:val="0"/>
          <w:bCs w:val="0"/>
          <w:sz w:val="24"/>
          <w:szCs w:val="24"/>
        </w:rPr>
        <w:t>包装在一个密封袋，在密封袋上标注</w:t>
      </w:r>
      <w:r>
        <w:rPr>
          <w:rFonts w:hint="eastAsia" w:ascii="宋体" w:hAnsi="宋体" w:eastAsia="宋体" w:cs="宋体"/>
          <w:b w:val="0"/>
          <w:bCs w:val="0"/>
          <w:sz w:val="24"/>
          <w:szCs w:val="24"/>
          <w:lang w:eastAsia="zh-CN"/>
        </w:rPr>
        <w:t>“</w:t>
      </w:r>
      <w:r>
        <w:rPr>
          <w:rFonts w:hint="eastAsia" w:ascii="宋体" w:hAnsi="宋体" w:eastAsia="宋体" w:cs="宋体"/>
          <w:b w:val="0"/>
          <w:bCs w:val="0"/>
          <w:color w:val="auto"/>
          <w:sz w:val="24"/>
          <w:szCs w:val="24"/>
        </w:rPr>
        <w:t>项目名称</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供应商名称</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请勿在**年**月**日**时**分</w:t>
      </w:r>
      <w:r>
        <w:rPr>
          <w:rFonts w:hint="eastAsia" w:ascii="宋体" w:hAnsi="宋体" w:eastAsia="宋体" w:cs="宋体"/>
          <w:b w:val="0"/>
          <w:bCs w:val="0"/>
          <w:color w:val="auto"/>
          <w:sz w:val="24"/>
          <w:szCs w:val="24"/>
          <w:lang w:val="en-US" w:eastAsia="zh-CN"/>
        </w:rPr>
        <w:t>前</w:t>
      </w:r>
      <w:r>
        <w:rPr>
          <w:rFonts w:hint="eastAsia" w:ascii="宋体" w:hAnsi="宋体" w:eastAsia="宋体" w:cs="宋体"/>
          <w:b w:val="0"/>
          <w:bCs w:val="0"/>
          <w:color w:val="auto"/>
          <w:sz w:val="24"/>
          <w:szCs w:val="24"/>
        </w:rPr>
        <w:t>启封</w:t>
      </w:r>
      <w:r>
        <w:rPr>
          <w:rFonts w:hint="eastAsia" w:ascii="宋体" w:hAnsi="宋体" w:eastAsia="宋体" w:cs="宋体"/>
          <w:b w:val="0"/>
          <w:bCs w:val="0"/>
          <w:sz w:val="24"/>
          <w:szCs w:val="24"/>
          <w:lang w:eastAsia="zh-CN"/>
        </w:rPr>
        <w:t>”</w:t>
      </w:r>
      <w:r>
        <w:rPr>
          <w:rFonts w:hint="eastAsia" w:ascii="宋体" w:hAnsi="宋体" w:eastAsia="宋体" w:cs="宋体"/>
          <w:b w:val="0"/>
          <w:bCs w:val="0"/>
          <w:color w:val="auto"/>
          <w:sz w:val="24"/>
          <w:szCs w:val="24"/>
        </w:rPr>
        <w:t>字样，并加盖密封章</w:t>
      </w:r>
      <w:r>
        <w:rPr>
          <w:rFonts w:hint="eastAsia" w:ascii="宋体" w:hAnsi="宋体" w:eastAsia="宋体" w:cs="宋体"/>
          <w:b w:val="0"/>
          <w:bCs w:val="0"/>
          <w:sz w:val="24"/>
          <w:szCs w:val="24"/>
        </w:rPr>
        <w:t>。</w:t>
      </w:r>
      <w:r>
        <w:rPr>
          <w:rFonts w:hint="eastAsia" w:ascii="宋体" w:hAnsi="宋体" w:eastAsia="宋体" w:cs="宋体"/>
          <w:b w:val="0"/>
          <w:bCs w:val="0"/>
          <w:color w:val="000000" w:themeColor="text1"/>
          <w:sz w:val="24"/>
          <w:szCs w:val="24"/>
          <w14:textFill>
            <w14:solidFill>
              <w14:schemeClr w14:val="tx1"/>
            </w14:solidFill>
          </w14:textFill>
        </w:rPr>
        <w:t>副本内容须与正本一致，如有不一致情况以正本为准。</w:t>
      </w:r>
    </w:p>
    <w:p>
      <w:pPr>
        <w:bidi w:val="0"/>
        <w:spacing w:line="360" w:lineRule="auto"/>
        <w:ind w:firstLine="480" w:firstLineChars="200"/>
        <w:rPr>
          <w:rFonts w:hint="eastAsia" w:ascii="宋体" w:hAnsi="宋体" w:eastAsia="宋体" w:cs="宋体"/>
          <w:sz w:val="24"/>
          <w:szCs w:val="24"/>
        </w:rPr>
      </w:pPr>
      <w:r>
        <w:rPr>
          <w:rFonts w:hint="eastAsia" w:cs="宋体"/>
          <w:sz w:val="24"/>
          <w:szCs w:val="24"/>
          <w:lang w:val="en-US" w:eastAsia="zh-CN"/>
        </w:rPr>
        <w:t>六</w:t>
      </w:r>
      <w:r>
        <w:rPr>
          <w:rFonts w:hint="eastAsia" w:ascii="宋体" w:hAnsi="宋体" w:eastAsia="宋体" w:cs="宋体"/>
          <w:sz w:val="24"/>
          <w:szCs w:val="24"/>
          <w:lang w:val="en-US" w:eastAsia="zh-CN"/>
        </w:rPr>
        <w:t>、</w:t>
      </w:r>
      <w:r>
        <w:rPr>
          <w:rFonts w:hint="eastAsia" w:ascii="宋体" w:hAnsi="宋体" w:eastAsia="宋体" w:cs="宋体"/>
          <w:sz w:val="24"/>
          <w:szCs w:val="24"/>
        </w:rPr>
        <w:t>成交供应商的确定原则</w:t>
      </w:r>
    </w:p>
    <w:p>
      <w:pPr>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根据符合采购需求、质量和服务</w:t>
      </w:r>
      <w:r>
        <w:rPr>
          <w:rFonts w:hint="eastAsia" w:cs="宋体"/>
          <w:sz w:val="24"/>
          <w:szCs w:val="24"/>
          <w:lang w:val="en-US" w:eastAsia="zh-CN"/>
        </w:rPr>
        <w:t>要求</w:t>
      </w:r>
      <w:r>
        <w:rPr>
          <w:rFonts w:hint="eastAsia" w:ascii="宋体" w:hAnsi="宋体" w:eastAsia="宋体" w:cs="宋体"/>
          <w:sz w:val="24"/>
          <w:szCs w:val="24"/>
        </w:rPr>
        <w:t>且报价最低的原则确定成交供应商。</w:t>
      </w:r>
    </w:p>
    <w:p>
      <w:pPr>
        <w:bidi w:val="0"/>
        <w:spacing w:line="360" w:lineRule="auto"/>
        <w:ind w:firstLine="480" w:firstLineChars="200"/>
        <w:rPr>
          <w:rFonts w:hint="eastAsia" w:ascii="宋体" w:hAnsi="宋体" w:eastAsia="宋体" w:cs="宋体"/>
          <w:sz w:val="24"/>
          <w:szCs w:val="24"/>
        </w:rPr>
      </w:pPr>
      <w:r>
        <w:rPr>
          <w:rFonts w:hint="eastAsia" w:cs="宋体"/>
          <w:sz w:val="24"/>
          <w:szCs w:val="24"/>
          <w:lang w:val="en-US" w:eastAsia="zh-CN"/>
        </w:rPr>
        <w:t>七</w:t>
      </w:r>
      <w:r>
        <w:rPr>
          <w:rFonts w:hint="eastAsia" w:ascii="宋体" w:hAnsi="宋体" w:eastAsia="宋体" w:cs="宋体"/>
          <w:sz w:val="24"/>
          <w:szCs w:val="24"/>
        </w:rPr>
        <w:t>、其他说明</w:t>
      </w:r>
    </w:p>
    <w:p>
      <w:pPr>
        <w:keepNext w:val="0"/>
        <w:keepLines w:val="0"/>
        <w:widowControl/>
        <w:suppressLineNumbers w:val="0"/>
        <w:spacing w:line="360" w:lineRule="auto"/>
        <w:ind w:firstLine="480" w:firstLineChars="200"/>
        <w:jc w:val="left"/>
        <w:rPr>
          <w:rFonts w:hint="eastAsia"/>
        </w:rPr>
      </w:pPr>
      <w:r>
        <w:rPr>
          <w:rFonts w:hint="eastAsia" w:ascii="宋体" w:hAnsi="宋体" w:eastAsia="宋体" w:cs="宋体"/>
          <w:b w:val="0"/>
          <w:bCs w:val="0"/>
          <w:sz w:val="24"/>
          <w:szCs w:val="24"/>
          <w:u w:val="none"/>
        </w:rPr>
        <w:t>1、</w:t>
      </w:r>
      <w:r>
        <w:rPr>
          <w:rFonts w:hint="eastAsia" w:ascii="宋体" w:hAnsi="宋体" w:eastAsia="宋体" w:cs="宋体"/>
          <w:b w:val="0"/>
          <w:bCs w:val="0"/>
          <w:sz w:val="24"/>
          <w:szCs w:val="24"/>
          <w:u w:val="none"/>
          <w:lang w:val="en-US" w:eastAsia="zh-CN"/>
        </w:rPr>
        <w:t>付款方式：</w:t>
      </w:r>
      <w:r>
        <w:rPr>
          <w:rFonts w:hint="eastAsia" w:ascii="宋体" w:hAnsi="宋体" w:eastAsia="宋体" w:cs="宋体"/>
          <w:color w:val="auto"/>
          <w:sz w:val="24"/>
          <w:szCs w:val="24"/>
          <w:u w:val="none"/>
        </w:rPr>
        <w:t>合同签订</w:t>
      </w:r>
      <w:r>
        <w:rPr>
          <w:rFonts w:hint="eastAsia" w:ascii="宋体" w:hAnsi="宋体" w:eastAsia="宋体" w:cs="宋体"/>
          <w:color w:val="auto"/>
          <w:sz w:val="24"/>
          <w:szCs w:val="24"/>
          <w:u w:val="none"/>
          <w:lang w:val="en-US" w:eastAsia="zh-CN"/>
        </w:rPr>
        <w:t>生效</w:t>
      </w:r>
      <w:r>
        <w:rPr>
          <w:rFonts w:hint="eastAsia" w:ascii="宋体" w:hAnsi="宋体" w:eastAsia="宋体" w:cs="宋体"/>
          <w:color w:val="auto"/>
          <w:sz w:val="24"/>
          <w:szCs w:val="24"/>
          <w:u w:val="none"/>
        </w:rPr>
        <w:t>后</w:t>
      </w:r>
      <w:r>
        <w:rPr>
          <w:rFonts w:hint="eastAsia" w:ascii="宋体" w:hAnsi="宋体" w:eastAsia="宋体" w:cs="宋体"/>
          <w:color w:val="auto"/>
          <w:sz w:val="24"/>
          <w:szCs w:val="24"/>
          <w:u w:val="none"/>
          <w:lang w:val="en-US" w:eastAsia="zh-CN"/>
        </w:rPr>
        <w:t>三个月内</w:t>
      </w:r>
      <w:r>
        <w:rPr>
          <w:rFonts w:hint="eastAsia" w:ascii="宋体" w:hAnsi="宋体" w:cs="宋体"/>
          <w:color w:val="auto"/>
          <w:sz w:val="24"/>
          <w:szCs w:val="24"/>
          <w:u w:val="none"/>
          <w:lang w:val="en-US" w:eastAsia="zh-CN"/>
        </w:rPr>
        <w:t>预付</w:t>
      </w:r>
      <w:r>
        <w:rPr>
          <w:rFonts w:hint="eastAsia" w:ascii="宋体" w:hAnsi="宋体" w:eastAsia="宋体" w:cs="宋体"/>
          <w:color w:val="auto"/>
          <w:sz w:val="24"/>
          <w:szCs w:val="24"/>
          <w:u w:val="none"/>
        </w:rPr>
        <w:t>合同</w:t>
      </w:r>
      <w:r>
        <w:rPr>
          <w:rFonts w:hint="eastAsia" w:ascii="宋体" w:hAnsi="宋体" w:cs="宋体"/>
          <w:color w:val="auto"/>
          <w:sz w:val="24"/>
          <w:szCs w:val="24"/>
          <w:u w:val="none"/>
          <w:lang w:val="en-US" w:eastAsia="zh-CN"/>
        </w:rPr>
        <w:t>总金额的6</w:t>
      </w:r>
      <w:r>
        <w:rPr>
          <w:rFonts w:hint="eastAsia" w:ascii="宋体" w:hAnsi="宋体" w:eastAsia="宋体" w:cs="宋体"/>
          <w:color w:val="auto"/>
          <w:sz w:val="24"/>
          <w:szCs w:val="24"/>
          <w:u w:val="none"/>
        </w:rPr>
        <w:t>0%</w:t>
      </w:r>
      <w:r>
        <w:rPr>
          <w:rFonts w:hint="eastAsia" w:ascii="宋体" w:hAnsi="宋体" w:eastAsia="宋体" w:cs="宋体"/>
          <w:color w:val="auto"/>
          <w:sz w:val="24"/>
          <w:szCs w:val="24"/>
          <w:u w:val="none"/>
          <w:lang w:eastAsia="zh-CN"/>
        </w:rPr>
        <w:t>；</w:t>
      </w:r>
      <w:r>
        <w:rPr>
          <w:rFonts w:hint="eastAsia" w:ascii="宋体" w:hAnsi="宋体" w:cs="宋体"/>
          <w:color w:val="auto"/>
          <w:kern w:val="0"/>
          <w:sz w:val="24"/>
          <w:szCs w:val="24"/>
          <w:u w:val="none"/>
          <w:lang w:val="en-US" w:eastAsia="zh-CN" w:bidi="ar"/>
        </w:rPr>
        <w:t>2024年6月</w:t>
      </w:r>
      <w:r>
        <w:rPr>
          <w:rFonts w:hint="eastAsia" w:cs="宋体"/>
          <w:color w:val="auto"/>
          <w:kern w:val="0"/>
          <w:sz w:val="24"/>
          <w:szCs w:val="24"/>
          <w:u w:val="none"/>
          <w:lang w:val="en-US" w:eastAsia="zh-CN" w:bidi="ar"/>
        </w:rPr>
        <w:t>30</w:t>
      </w:r>
      <w:r>
        <w:rPr>
          <w:rFonts w:hint="eastAsia" w:ascii="宋体" w:hAnsi="宋体" w:cs="宋体"/>
          <w:color w:val="auto"/>
          <w:kern w:val="0"/>
          <w:sz w:val="24"/>
          <w:szCs w:val="24"/>
          <w:u w:val="none"/>
          <w:lang w:val="en-US" w:eastAsia="zh-CN" w:bidi="ar"/>
        </w:rPr>
        <w:t>日前支付合同总金额的20%，验收通过后支付合同金额尾款</w:t>
      </w:r>
      <w:r>
        <w:rPr>
          <w:rFonts w:hint="eastAsia" w:ascii="宋体" w:hAnsi="宋体" w:eastAsia="宋体" w:cs="宋体"/>
          <w:color w:val="auto"/>
          <w:kern w:val="0"/>
          <w:sz w:val="24"/>
          <w:szCs w:val="24"/>
          <w:u w:val="none"/>
          <w:lang w:val="en-US" w:eastAsia="zh-CN" w:bidi="ar"/>
        </w:rPr>
        <w:t>。</w:t>
      </w:r>
      <w:r>
        <w:rPr>
          <w:rFonts w:hint="eastAsia" w:ascii="宋体" w:hAnsi="宋体" w:cs="宋体"/>
          <w:color w:val="000000"/>
          <w:kern w:val="0"/>
          <w:sz w:val="24"/>
          <w:szCs w:val="24"/>
          <w:lang w:val="en-US" w:eastAsia="zh-CN" w:bidi="ar"/>
        </w:rPr>
        <w:t>买</w:t>
      </w:r>
      <w:r>
        <w:rPr>
          <w:rFonts w:hint="eastAsia" w:ascii="宋体" w:hAnsi="宋体" w:eastAsia="宋体" w:cs="宋体"/>
          <w:color w:val="000000"/>
          <w:kern w:val="0"/>
          <w:sz w:val="24"/>
          <w:szCs w:val="24"/>
          <w:lang w:val="en-US" w:eastAsia="zh-CN" w:bidi="ar"/>
        </w:rPr>
        <w:t>方付款前，</w:t>
      </w:r>
      <w:r>
        <w:rPr>
          <w:rFonts w:hint="eastAsia" w:ascii="宋体" w:hAnsi="宋体" w:cs="宋体"/>
          <w:color w:val="000000"/>
          <w:kern w:val="0"/>
          <w:sz w:val="24"/>
          <w:szCs w:val="24"/>
          <w:lang w:val="en-US" w:eastAsia="zh-CN" w:bidi="ar"/>
        </w:rPr>
        <w:t>卖</w:t>
      </w:r>
      <w:r>
        <w:rPr>
          <w:rFonts w:hint="eastAsia" w:ascii="宋体" w:hAnsi="宋体" w:eastAsia="宋体" w:cs="宋体"/>
          <w:color w:val="000000"/>
          <w:kern w:val="0"/>
          <w:sz w:val="24"/>
          <w:szCs w:val="24"/>
          <w:lang w:val="en-US" w:eastAsia="zh-CN" w:bidi="ar"/>
        </w:rPr>
        <w:t>方应当提供等额发票。</w:t>
      </w:r>
    </w:p>
    <w:p>
      <w:pPr>
        <w:keepNext w:val="0"/>
        <w:keepLines w:val="0"/>
        <w:widowControl/>
        <w:suppressLineNumbers w:val="0"/>
        <w:spacing w:line="360" w:lineRule="auto"/>
        <w:ind w:firstLine="480" w:firstLineChars="200"/>
        <w:jc w:val="right"/>
        <w:rPr>
          <w:rFonts w:hint="eastAsia" w:ascii="宋体" w:hAnsi="宋体" w:eastAsia="宋体" w:cs="宋体"/>
          <w:sz w:val="24"/>
          <w:szCs w:val="24"/>
        </w:rPr>
      </w:pPr>
      <w:r>
        <w:rPr>
          <w:rFonts w:hint="eastAsia" w:ascii="宋体" w:hAnsi="宋体" w:eastAsia="宋体" w:cs="宋体"/>
          <w:sz w:val="24"/>
          <w:szCs w:val="24"/>
        </w:rPr>
        <w:t>安徽环境</w:t>
      </w:r>
      <w:r>
        <w:rPr>
          <w:rFonts w:hint="eastAsia" w:ascii="宋体" w:hAnsi="宋体" w:eastAsia="宋体" w:cs="宋体"/>
          <w:sz w:val="24"/>
          <w:szCs w:val="24"/>
          <w:lang w:val="en-US" w:eastAsia="zh-CN"/>
        </w:rPr>
        <w:t>智能科技</w:t>
      </w:r>
      <w:r>
        <w:rPr>
          <w:rFonts w:hint="eastAsia" w:ascii="宋体" w:hAnsi="宋体" w:eastAsia="宋体" w:cs="宋体"/>
          <w:sz w:val="24"/>
          <w:szCs w:val="24"/>
        </w:rPr>
        <w:t>有限公司</w:t>
      </w:r>
    </w:p>
    <w:p>
      <w:pPr>
        <w:bidi w:val="0"/>
        <w:spacing w:line="360" w:lineRule="auto"/>
        <w:jc w:val="right"/>
        <w:rPr>
          <w:rFonts w:hint="eastAsia" w:ascii="宋体" w:hAnsi="宋体" w:eastAsia="宋体" w:cs="宋体"/>
          <w:sz w:val="24"/>
          <w:szCs w:val="24"/>
        </w:rPr>
        <w:sectPr>
          <w:headerReference r:id="rId5" w:type="default"/>
          <w:footerReference r:id="rId6" w:type="default"/>
          <w:pgSz w:w="11907" w:h="16839"/>
          <w:pgMar w:top="1440" w:right="1800" w:bottom="1440" w:left="1800" w:header="850" w:footer="850" w:gutter="0"/>
          <w:pgNumType w:fmt="numberInDash"/>
          <w:cols w:space="720" w:num="1"/>
        </w:sectPr>
      </w:pPr>
      <w:r>
        <w:rPr>
          <w:rFonts w:hint="eastAsia" w:ascii="宋体" w:hAnsi="宋体" w:eastAsia="宋体" w:cs="宋体"/>
          <w:sz w:val="24"/>
          <w:szCs w:val="24"/>
          <w:lang w:val="en-US" w:eastAsia="zh-CN"/>
        </w:rPr>
        <w:t>202</w:t>
      </w:r>
      <w:r>
        <w:rPr>
          <w:rFonts w:hint="eastAsia" w:cs="宋体"/>
          <w:sz w:val="24"/>
          <w:szCs w:val="24"/>
          <w:lang w:val="en-US" w:eastAsia="zh-CN"/>
        </w:rPr>
        <w:t>4</w:t>
      </w:r>
      <w:r>
        <w:rPr>
          <w:rFonts w:hint="eastAsia" w:ascii="宋体" w:hAnsi="宋体" w:eastAsia="宋体" w:cs="宋体"/>
          <w:sz w:val="24"/>
          <w:szCs w:val="24"/>
        </w:rPr>
        <w:t>年</w:t>
      </w:r>
      <w:r>
        <w:rPr>
          <w:rFonts w:hint="eastAsia" w:cs="宋体"/>
          <w:sz w:val="24"/>
          <w:szCs w:val="24"/>
          <w:lang w:val="en-US" w:eastAsia="zh-CN"/>
        </w:rPr>
        <w:t>1</w:t>
      </w:r>
      <w:r>
        <w:rPr>
          <w:rFonts w:hint="eastAsia" w:ascii="宋体" w:hAnsi="宋体" w:eastAsia="宋体" w:cs="宋体"/>
          <w:sz w:val="24"/>
          <w:szCs w:val="24"/>
        </w:rPr>
        <w:t>月</w:t>
      </w:r>
      <w:r>
        <w:rPr>
          <w:rFonts w:hint="eastAsia" w:cs="宋体"/>
          <w:sz w:val="24"/>
          <w:szCs w:val="24"/>
          <w:lang w:val="en-US" w:eastAsia="zh-CN"/>
        </w:rPr>
        <w:t>5</w:t>
      </w:r>
      <w:r>
        <w:rPr>
          <w:rFonts w:hint="eastAsia" w:ascii="宋体" w:hAnsi="宋体" w:eastAsia="宋体" w:cs="宋体"/>
          <w:sz w:val="24"/>
          <w:szCs w:val="24"/>
        </w:rPr>
        <w:t>日</w:t>
      </w:r>
    </w:p>
    <w:p>
      <w:pPr>
        <w:bidi w:val="0"/>
        <w:spacing w:line="360" w:lineRule="auto"/>
        <w:rPr>
          <w:rFonts w:hint="eastAsia"/>
          <w:b/>
          <w:bCs/>
          <w:sz w:val="28"/>
          <w:szCs w:val="28"/>
          <w:lang w:val="en-US" w:eastAsia="zh-CN"/>
        </w:rPr>
      </w:pPr>
      <w:r>
        <w:rPr>
          <w:rFonts w:hint="eastAsia"/>
          <w:b/>
          <w:bCs/>
          <w:sz w:val="28"/>
          <w:szCs w:val="28"/>
          <w:lang w:val="en-US" w:eastAsia="zh-CN"/>
        </w:rPr>
        <w:t>附件：响应文件格式</w:t>
      </w:r>
    </w:p>
    <w:p>
      <w:pPr>
        <w:pStyle w:val="5"/>
        <w:spacing w:line="360" w:lineRule="auto"/>
        <w:jc w:val="center"/>
        <w:rPr>
          <w:rFonts w:hint="eastAsia" w:ascii="宋体" w:hAnsi="宋体" w:eastAsia="宋体" w:cs="宋体"/>
          <w:b/>
          <w:bCs/>
          <w:sz w:val="44"/>
          <w:szCs w:val="44"/>
          <w:lang w:val="en-US" w:eastAsia="zh-CN"/>
        </w:rPr>
      </w:pPr>
    </w:p>
    <w:p>
      <w:pPr>
        <w:spacing w:line="360" w:lineRule="auto"/>
        <w:jc w:val="center"/>
        <w:rPr>
          <w:rFonts w:hint="eastAsia" w:ascii="宋体" w:hAnsi="宋体" w:eastAsia="宋体" w:cs="宋体"/>
          <w:b/>
          <w:bCs/>
          <w:sz w:val="48"/>
          <w:szCs w:val="48"/>
          <w:lang w:val="en-US" w:eastAsia="zh-CN"/>
        </w:rPr>
      </w:pPr>
      <w:r>
        <w:rPr>
          <w:sz w:val="48"/>
        </w:rPr>
        <mc:AlternateContent>
          <mc:Choice Requires="wps">
            <w:drawing>
              <wp:anchor distT="0" distB="0" distL="114300" distR="114300" simplePos="0" relativeHeight="251659264" behindDoc="0" locked="0" layoutInCell="1" allowOverlap="1">
                <wp:simplePos x="0" y="0"/>
                <wp:positionH relativeFrom="column">
                  <wp:posOffset>4649470</wp:posOffset>
                </wp:positionH>
                <wp:positionV relativeFrom="paragraph">
                  <wp:posOffset>588010</wp:posOffset>
                </wp:positionV>
                <wp:extent cx="769620" cy="387985"/>
                <wp:effectExtent l="4445" t="4445" r="18415" b="19050"/>
                <wp:wrapNone/>
                <wp:docPr id="2" name="文本框 2"/>
                <wp:cNvGraphicFramePr/>
                <a:graphic xmlns:a="http://schemas.openxmlformats.org/drawingml/2006/main">
                  <a:graphicData uri="http://schemas.microsoft.com/office/word/2010/wordprocessingShape">
                    <wps:wsp>
                      <wps:cNvSpPr txBox="1"/>
                      <wps:spPr>
                        <a:xfrm>
                          <a:off x="5792470" y="2414270"/>
                          <a:ext cx="769620" cy="3879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eastAsia="宋体"/>
                                <w:sz w:val="32"/>
                                <w:szCs w:val="32"/>
                                <w:lang w:val="en-US" w:eastAsia="zh-CN"/>
                              </w:rPr>
                            </w:pPr>
                            <w:r>
                              <w:rPr>
                                <w:rFonts w:hint="eastAsia"/>
                                <w:sz w:val="32"/>
                                <w:szCs w:val="32"/>
                                <w:lang w:val="en-US" w:eastAsia="zh-CN"/>
                              </w:rPr>
                              <w:t>正本</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1pt;margin-top:46.3pt;height:30.55pt;width:60.6pt;z-index:251659264;mso-width-relative:page;mso-height-relative:page;" fillcolor="#FFFFFF [3201]" filled="t" stroked="t" coordsize="21600,21600" o:gfxdata="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AWLoG1wAAAAoBAAAPAAAAAAAAAAEAIAAAACIAAABkcnMvZG93bnJldi54bWxQSwECFAAUAAAA&#10;CACHTuJAkF8Ai2ECAADCBAAADgAAAAAAAAABACAAAAAmAQAAZHJzL2Uyb0RvYy54bWxQSwUGAAAA&#10;AAYABgBZAQAA+QUAAAAA&#10;">
                <v:fill on="t" focussize="0,0"/>
                <v:stroke weight="0.5pt" color="#000000 [3204]" joinstyle="round"/>
                <v:imagedata o:title=""/>
                <o:lock v:ext="edit" aspectratio="f"/>
                <v:textbox>
                  <w:txbxContent>
                    <w:p>
                      <w:pPr>
                        <w:spacing w:line="240" w:lineRule="auto"/>
                        <w:jc w:val="center"/>
                        <w:rPr>
                          <w:rFonts w:hint="eastAsia" w:eastAsia="宋体"/>
                          <w:sz w:val="32"/>
                          <w:szCs w:val="32"/>
                          <w:lang w:val="en-US" w:eastAsia="zh-CN"/>
                        </w:rPr>
                      </w:pPr>
                      <w:r>
                        <w:rPr>
                          <w:rFonts w:hint="eastAsia"/>
                          <w:sz w:val="32"/>
                          <w:szCs w:val="32"/>
                          <w:lang w:val="en-US" w:eastAsia="zh-CN"/>
                        </w:rPr>
                        <w:t>正本</w:t>
                      </w:r>
                    </w:p>
                  </w:txbxContent>
                </v:textbox>
              </v:shape>
            </w:pict>
          </mc:Fallback>
        </mc:AlternateContent>
      </w:r>
      <w:r>
        <w:rPr>
          <w:rFonts w:hint="eastAsia" w:ascii="宋体" w:hAnsi="宋体" w:eastAsia="宋体" w:cs="宋体"/>
          <w:b/>
          <w:bCs/>
          <w:sz w:val="48"/>
          <w:szCs w:val="48"/>
          <w:lang w:val="en-US" w:eastAsia="zh-CN"/>
        </w:rPr>
        <w:t>**</w:t>
      </w:r>
      <w:r>
        <w:rPr>
          <w:rFonts w:hint="eastAsia" w:cs="宋体"/>
          <w:b/>
          <w:bCs/>
          <w:sz w:val="48"/>
          <w:szCs w:val="48"/>
          <w:lang w:val="en-US" w:eastAsia="zh-CN"/>
        </w:rPr>
        <w:t>项目</w:t>
      </w:r>
    </w:p>
    <w:p>
      <w:pPr>
        <w:spacing w:line="360" w:lineRule="auto"/>
        <w:rPr>
          <w:rFonts w:hint="eastAsia" w:ascii="宋体" w:hAnsi="宋体" w:eastAsia="宋体" w:cs="宋体"/>
          <w:b/>
          <w:bCs/>
          <w:sz w:val="48"/>
          <w:szCs w:val="48"/>
          <w:lang w:val="en-US" w:eastAsia="zh-CN"/>
        </w:rPr>
      </w:pPr>
    </w:p>
    <w:p>
      <w:pPr>
        <w:pStyle w:val="5"/>
        <w:spacing w:line="360" w:lineRule="auto"/>
        <w:ind w:left="0" w:leftChars="0" w:firstLine="0" w:firstLineChars="0"/>
        <w:jc w:val="center"/>
        <w:rPr>
          <w:rFonts w:hint="eastAsia" w:cs="宋体"/>
          <w:b/>
          <w:bCs/>
          <w:sz w:val="48"/>
          <w:szCs w:val="48"/>
          <w:lang w:val="en-US" w:eastAsia="zh-CN"/>
        </w:rPr>
      </w:pPr>
      <w:r>
        <w:rPr>
          <w:rFonts w:hint="eastAsia" w:cs="宋体"/>
          <w:b/>
          <w:bCs/>
          <w:sz w:val="48"/>
          <w:szCs w:val="48"/>
          <w:lang w:val="en-US" w:eastAsia="zh-CN"/>
        </w:rPr>
        <w:t>响</w:t>
      </w:r>
    </w:p>
    <w:p>
      <w:pPr>
        <w:pStyle w:val="5"/>
        <w:spacing w:line="360" w:lineRule="auto"/>
        <w:ind w:left="0" w:leftChars="0" w:firstLine="0" w:firstLineChars="0"/>
        <w:jc w:val="center"/>
        <w:rPr>
          <w:rFonts w:hint="eastAsia" w:ascii="宋体" w:hAnsi="宋体" w:eastAsia="宋体" w:cs="宋体"/>
          <w:b/>
          <w:bCs/>
          <w:sz w:val="48"/>
          <w:szCs w:val="48"/>
          <w:lang w:val="en-US" w:eastAsia="zh-CN"/>
        </w:rPr>
      </w:pPr>
      <w:r>
        <w:rPr>
          <w:rFonts w:hint="eastAsia" w:cs="宋体"/>
          <w:b/>
          <w:bCs/>
          <w:sz w:val="48"/>
          <w:szCs w:val="48"/>
          <w:lang w:val="en-US" w:eastAsia="zh-CN"/>
        </w:rPr>
        <w:t>应</w:t>
      </w:r>
    </w:p>
    <w:p>
      <w:pPr>
        <w:pStyle w:val="5"/>
        <w:spacing w:line="360" w:lineRule="auto"/>
        <w:ind w:left="0" w:leftChars="0" w:firstLine="0" w:firstLineChars="0"/>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文</w:t>
      </w:r>
    </w:p>
    <w:p>
      <w:pPr>
        <w:pStyle w:val="5"/>
        <w:spacing w:line="360" w:lineRule="auto"/>
        <w:ind w:left="0" w:leftChars="0" w:firstLine="0" w:firstLineChars="0"/>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件</w:t>
      </w:r>
    </w:p>
    <w:p>
      <w:pPr>
        <w:spacing w:line="360" w:lineRule="auto"/>
        <w:rPr>
          <w:rFonts w:hint="eastAsia" w:ascii="宋体" w:hAnsi="宋体" w:eastAsia="宋体" w:cs="宋体"/>
          <w:b/>
          <w:bCs/>
          <w:sz w:val="44"/>
          <w:szCs w:val="44"/>
          <w:lang w:val="en-US" w:eastAsia="zh-CN"/>
        </w:rPr>
      </w:pPr>
    </w:p>
    <w:p>
      <w:pPr>
        <w:pStyle w:val="5"/>
        <w:spacing w:line="360" w:lineRule="auto"/>
        <w:rPr>
          <w:rFonts w:hint="eastAsia" w:ascii="宋体" w:hAnsi="宋体" w:eastAsia="宋体" w:cs="宋体"/>
          <w:b/>
          <w:bCs/>
          <w:sz w:val="44"/>
          <w:szCs w:val="44"/>
          <w:lang w:val="en-US" w:eastAsia="zh-CN"/>
        </w:rPr>
      </w:pPr>
    </w:p>
    <w:p>
      <w:pPr>
        <w:spacing w:line="360" w:lineRule="auto"/>
        <w:rPr>
          <w:rFonts w:hint="eastAsia" w:ascii="宋体" w:hAnsi="宋体" w:eastAsia="宋体" w:cs="宋体"/>
          <w:b/>
          <w:bCs/>
          <w:sz w:val="44"/>
          <w:szCs w:val="44"/>
          <w:lang w:val="en-US" w:eastAsia="zh-CN"/>
        </w:rPr>
      </w:pPr>
    </w:p>
    <w:p>
      <w:pPr>
        <w:spacing w:line="360" w:lineRule="auto"/>
        <w:rPr>
          <w:rFonts w:hint="eastAsia" w:ascii="宋体" w:hAnsi="宋体" w:eastAsia="宋体" w:cs="宋体"/>
          <w:b/>
          <w:bCs/>
          <w:sz w:val="44"/>
          <w:szCs w:val="44"/>
          <w:lang w:val="en-US" w:eastAsia="zh-CN"/>
        </w:rPr>
      </w:pPr>
    </w:p>
    <w:p>
      <w:pPr>
        <w:pStyle w:val="5"/>
        <w:spacing w:line="360" w:lineRule="auto"/>
        <w:rPr>
          <w:rFonts w:hint="eastAsia"/>
          <w:lang w:val="en-US" w:eastAsia="zh-CN"/>
        </w:rPr>
      </w:pPr>
    </w:p>
    <w:p>
      <w:pPr>
        <w:spacing w:before="101" w:line="360" w:lineRule="auto"/>
        <w:ind w:left="1284"/>
        <w:rPr>
          <w:rFonts w:hint="eastAsia" w:ascii="宋体" w:hAnsi="宋体" w:eastAsia="宋体" w:cs="宋体"/>
          <w:sz w:val="32"/>
          <w:szCs w:val="32"/>
        </w:rPr>
      </w:pPr>
      <w:r>
        <w:rPr>
          <w:rFonts w:hint="eastAsia" w:ascii="宋体" w:hAnsi="宋体" w:eastAsia="宋体" w:cs="宋体"/>
          <w:spacing w:val="1"/>
          <w:sz w:val="32"/>
          <w:szCs w:val="32"/>
          <w14:textOutline w14:w="5791" w14:cap="flat" w14:cmpd="sng">
            <w14:solidFill>
              <w14:srgbClr w14:val="000000"/>
            </w14:solidFill>
            <w14:prstDash w14:val="solid"/>
            <w14:miter w14:val="0"/>
          </w14:textOutline>
        </w:rPr>
        <w:t>报价单位：</w:t>
      </w:r>
      <w:r>
        <w:rPr>
          <w:rFonts w:hint="eastAsia" w:ascii="宋体" w:hAnsi="宋体" w:eastAsia="宋体" w:cs="宋体"/>
          <w:spacing w:val="1"/>
          <w:sz w:val="32"/>
          <w:szCs w:val="32"/>
        </w:rPr>
        <w:t xml:space="preserve"> </w:t>
      </w:r>
      <w:r>
        <w:rPr>
          <w:rFonts w:hint="eastAsia" w:ascii="宋体" w:hAnsi="宋体" w:eastAsia="宋体" w:cs="宋体"/>
          <w:spacing w:val="1"/>
          <w:sz w:val="32"/>
          <w:szCs w:val="32"/>
          <w:u w:val="single" w:color="auto"/>
        </w:rPr>
        <w:t xml:space="preserve">           </w:t>
      </w:r>
      <w:r>
        <w:rPr>
          <w:rFonts w:hint="eastAsia" w:ascii="宋体" w:hAnsi="宋体" w:eastAsia="宋体" w:cs="宋体"/>
          <w:sz w:val="32"/>
          <w:szCs w:val="32"/>
          <w:u w:val="single" w:color="auto"/>
        </w:rPr>
        <w:t xml:space="preserve">     </w:t>
      </w:r>
      <w:r>
        <w:rPr>
          <w:rFonts w:hint="eastAsia" w:ascii="宋体" w:hAnsi="宋体" w:eastAsia="宋体" w:cs="宋体"/>
          <w:sz w:val="32"/>
          <w:szCs w:val="32"/>
          <w:u w:val="single" w:color="auto"/>
          <w14:textOutline w14:w="5791" w14:cap="flat" w14:cmpd="sng">
            <w14:solidFill>
              <w14:srgbClr w14:val="000000"/>
            </w14:solidFill>
            <w14:prstDash w14:val="solid"/>
            <w14:miter w14:val="0"/>
          </w14:textOutline>
        </w:rPr>
        <w:t>(公章)</w:t>
      </w:r>
      <w:r>
        <w:rPr>
          <w:rFonts w:hint="eastAsia" w:ascii="宋体" w:hAnsi="宋体" w:eastAsia="宋体" w:cs="宋体"/>
          <w:sz w:val="32"/>
          <w:szCs w:val="32"/>
          <w:u w:val="single" w:color="auto"/>
        </w:rPr>
        <w:t xml:space="preserve"> </w:t>
      </w:r>
    </w:p>
    <w:p>
      <w:pPr>
        <w:tabs>
          <w:tab w:val="left" w:pos="3702"/>
        </w:tabs>
        <w:spacing w:before="1" w:line="360" w:lineRule="auto"/>
        <w:ind w:left="3043"/>
        <w:rPr>
          <w:rFonts w:ascii="宋体" w:hAnsi="宋体" w:eastAsia="宋体" w:cs="宋体"/>
          <w:sz w:val="32"/>
          <w:szCs w:val="32"/>
        </w:rPr>
      </w:pPr>
      <w:r>
        <w:rPr>
          <w:rFonts w:hint="eastAsia" w:ascii="宋体" w:hAnsi="宋体" w:eastAsia="宋体" w:cs="宋体"/>
          <w:sz w:val="32"/>
          <w:szCs w:val="32"/>
          <w:u w:val="single" w:color="auto"/>
        </w:rPr>
        <w:tab/>
      </w:r>
      <w:r>
        <w:rPr>
          <w:rFonts w:hint="eastAsia" w:ascii="宋体" w:hAnsi="宋体" w:eastAsia="宋体" w:cs="宋体"/>
          <w:sz w:val="32"/>
          <w:szCs w:val="32"/>
          <w:u w:val="single" w:color="auto"/>
          <w:lang w:val="en-US" w:eastAsia="zh-CN"/>
        </w:rPr>
        <w:t xml:space="preserve"> </w:t>
      </w:r>
      <w:r>
        <w:rPr>
          <w:rFonts w:hint="eastAsia" w:ascii="宋体" w:hAnsi="宋体" w:eastAsia="宋体" w:cs="宋体"/>
          <w:spacing w:val="14"/>
          <w:sz w:val="32"/>
          <w:szCs w:val="32"/>
          <w14:textOutline w14:w="5791" w14:cap="flat" w14:cmpd="sng">
            <w14:solidFill>
              <w14:srgbClr w14:val="000000"/>
            </w14:solidFill>
            <w14:prstDash w14:val="solid"/>
            <w14:miter w14:val="0"/>
          </w14:textOutline>
        </w:rPr>
        <w:t>年</w:t>
      </w:r>
      <w:r>
        <w:rPr>
          <w:rFonts w:hint="eastAsia" w:ascii="宋体" w:hAnsi="宋体" w:eastAsia="宋体" w:cs="宋体"/>
          <w:spacing w:val="14"/>
          <w:sz w:val="32"/>
          <w:szCs w:val="32"/>
          <w:u w:val="single" w:color="auto"/>
        </w:rPr>
        <w:t xml:space="preserve"> </w:t>
      </w:r>
      <w:r>
        <w:rPr>
          <w:rFonts w:hint="eastAsia" w:ascii="宋体" w:hAnsi="宋体" w:eastAsia="宋体" w:cs="宋体"/>
          <w:spacing w:val="14"/>
          <w:sz w:val="32"/>
          <w:szCs w:val="32"/>
          <w:u w:val="single" w:color="auto"/>
          <w:lang w:val="en-US" w:eastAsia="zh-CN"/>
        </w:rPr>
        <w:t xml:space="preserve"> </w:t>
      </w:r>
      <w:r>
        <w:rPr>
          <w:rFonts w:hint="eastAsia" w:ascii="宋体" w:hAnsi="宋体" w:eastAsia="宋体" w:cs="宋体"/>
          <w:spacing w:val="14"/>
          <w:sz w:val="32"/>
          <w:szCs w:val="32"/>
          <w:u w:val="single" w:color="auto"/>
        </w:rPr>
        <w:t xml:space="preserve"> </w:t>
      </w:r>
      <w:r>
        <w:rPr>
          <w:rFonts w:hint="eastAsia" w:ascii="宋体" w:hAnsi="宋体" w:eastAsia="宋体" w:cs="宋体"/>
          <w:spacing w:val="14"/>
          <w:sz w:val="32"/>
          <w:szCs w:val="32"/>
          <w14:textOutline w14:w="5791" w14:cap="flat" w14:cmpd="sng">
            <w14:solidFill>
              <w14:srgbClr w14:val="000000"/>
            </w14:solidFill>
            <w14:prstDash w14:val="solid"/>
            <w14:miter w14:val="0"/>
          </w14:textOutline>
        </w:rPr>
        <w:t>月</w:t>
      </w:r>
      <w:r>
        <w:rPr>
          <w:rFonts w:hint="eastAsia" w:ascii="宋体" w:hAnsi="宋体" w:eastAsia="宋体" w:cs="宋体"/>
          <w:spacing w:val="14"/>
          <w:sz w:val="32"/>
          <w:szCs w:val="32"/>
          <w:u w:val="single" w:color="auto"/>
        </w:rPr>
        <w:t xml:space="preserve"> </w:t>
      </w:r>
      <w:r>
        <w:rPr>
          <w:rFonts w:hint="eastAsia" w:ascii="宋体" w:hAnsi="宋体" w:eastAsia="宋体" w:cs="宋体"/>
          <w:spacing w:val="14"/>
          <w:sz w:val="32"/>
          <w:szCs w:val="32"/>
          <w:u w:val="single" w:color="auto"/>
          <w:lang w:val="en-US" w:eastAsia="zh-CN"/>
        </w:rPr>
        <w:t xml:space="preserve"> </w:t>
      </w:r>
      <w:r>
        <w:rPr>
          <w:rFonts w:hint="eastAsia" w:ascii="宋体" w:hAnsi="宋体" w:eastAsia="宋体" w:cs="宋体"/>
          <w:spacing w:val="14"/>
          <w:sz w:val="32"/>
          <w:szCs w:val="32"/>
          <w:u w:val="single" w:color="auto"/>
        </w:rPr>
        <w:t xml:space="preserve"> </w:t>
      </w:r>
      <w:r>
        <w:rPr>
          <w:rFonts w:hint="eastAsia" w:ascii="宋体" w:hAnsi="宋体" w:eastAsia="宋体" w:cs="宋体"/>
          <w:spacing w:val="14"/>
          <w:sz w:val="32"/>
          <w:szCs w:val="32"/>
          <w14:textOutline w14:w="5791" w14:cap="flat" w14:cmpd="sng">
            <w14:solidFill>
              <w14:srgbClr w14:val="000000"/>
            </w14:solidFill>
            <w14:prstDash w14:val="solid"/>
            <w14:miter w14:val="0"/>
          </w14:textOutline>
        </w:rPr>
        <w:t>日</w:t>
      </w:r>
    </w:p>
    <w:p>
      <w:pPr>
        <w:spacing w:line="360" w:lineRule="auto"/>
        <w:sectPr>
          <w:pgSz w:w="11907" w:h="16839"/>
          <w:pgMar w:top="1440" w:right="1800" w:bottom="1440" w:left="1800" w:header="850" w:footer="850" w:gutter="0"/>
          <w:pgNumType w:fmt="numberInDash"/>
          <w:cols w:space="720" w:num="1"/>
        </w:sectPr>
      </w:pPr>
    </w:p>
    <w:p>
      <w:pPr>
        <w:pStyle w:val="5"/>
        <w:spacing w:line="360" w:lineRule="auto"/>
        <w:ind w:left="0" w:leftChars="0" w:firstLine="0" w:firstLineChars="0"/>
        <w:jc w:val="left"/>
        <w:outlineLvl w:val="1"/>
        <w:rPr>
          <w:rFonts w:hint="default"/>
          <w:b/>
          <w:bCs/>
          <w:sz w:val="30"/>
          <w:szCs w:val="30"/>
          <w:lang w:val="en-US" w:eastAsia="zh-CN"/>
        </w:rPr>
      </w:pPr>
      <w:r>
        <w:rPr>
          <w:rFonts w:hint="eastAsia"/>
          <w:b/>
          <w:bCs/>
          <w:sz w:val="30"/>
          <w:szCs w:val="30"/>
          <w:lang w:val="en-US" w:eastAsia="zh-CN"/>
        </w:rPr>
        <w:t>一、报价单</w:t>
      </w:r>
    </w:p>
    <w:tbl>
      <w:tblPr>
        <w:tblStyle w:val="13"/>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2412"/>
        <w:gridCol w:w="2053"/>
        <w:gridCol w:w="728"/>
        <w:gridCol w:w="1515"/>
        <w:gridCol w:w="25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exact"/>
          <w:jc w:val="center"/>
        </w:trPr>
        <w:tc>
          <w:tcPr>
            <w:tcW w:w="724"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序号</w:t>
            </w:r>
          </w:p>
        </w:tc>
        <w:tc>
          <w:tcPr>
            <w:tcW w:w="2412" w:type="dxa"/>
            <w:tcBorders>
              <w:tl2br w:val="nil"/>
              <w:tr2bl w:val="nil"/>
            </w:tcBorders>
            <w:vAlign w:val="center"/>
          </w:tcPr>
          <w:p>
            <w:pPr>
              <w:bidi w:val="0"/>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产品（服务）名称</w:t>
            </w:r>
          </w:p>
        </w:tc>
        <w:tc>
          <w:tcPr>
            <w:tcW w:w="2053" w:type="dxa"/>
            <w:tcBorders>
              <w:tl2br w:val="nil"/>
              <w:tr2bl w:val="nil"/>
            </w:tcBorders>
            <w:vAlign w:val="center"/>
          </w:tcPr>
          <w:p>
            <w:pPr>
              <w:bidi w:val="0"/>
              <w:spacing w:line="360" w:lineRule="auto"/>
              <w:jc w:val="center"/>
              <w:rPr>
                <w:rFonts w:hint="default" w:cs="宋体"/>
                <w:b w:val="0"/>
                <w:bCs w:val="0"/>
                <w:sz w:val="24"/>
                <w:szCs w:val="24"/>
                <w:lang w:val="en-US" w:eastAsia="zh-CN"/>
              </w:rPr>
            </w:pPr>
            <w:r>
              <w:rPr>
                <w:rFonts w:hint="eastAsia" w:cs="宋体"/>
                <w:b w:val="0"/>
                <w:bCs w:val="0"/>
                <w:sz w:val="24"/>
                <w:szCs w:val="24"/>
                <w:lang w:val="en-US" w:eastAsia="zh-CN"/>
              </w:rPr>
              <w:t>服务内容</w:t>
            </w:r>
          </w:p>
        </w:tc>
        <w:tc>
          <w:tcPr>
            <w:tcW w:w="728" w:type="dxa"/>
            <w:tcBorders>
              <w:tl2br w:val="nil"/>
              <w:tr2bl w:val="nil"/>
            </w:tcBorders>
            <w:vAlign w:val="center"/>
          </w:tcPr>
          <w:p>
            <w:pPr>
              <w:tabs>
                <w:tab w:val="left" w:pos="7455"/>
              </w:tabs>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数量</w:t>
            </w:r>
          </w:p>
        </w:tc>
        <w:tc>
          <w:tcPr>
            <w:tcW w:w="1515"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单价（元）</w:t>
            </w: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小计（元）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exact"/>
          <w:jc w:val="center"/>
        </w:trPr>
        <w:tc>
          <w:tcPr>
            <w:tcW w:w="724"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w:t>
            </w:r>
          </w:p>
        </w:tc>
        <w:tc>
          <w:tcPr>
            <w:tcW w:w="2412" w:type="dxa"/>
            <w:tcBorders>
              <w:tl2br w:val="nil"/>
              <w:tr2bl w:val="nil"/>
            </w:tcBorders>
            <w:vAlign w:val="center"/>
          </w:tcPr>
          <w:p>
            <w:pPr>
              <w:keepNext w:val="0"/>
              <w:keepLines w:val="0"/>
              <w:widowControl/>
              <w:suppressLineNumbers w:val="0"/>
              <w:spacing w:line="360" w:lineRule="auto"/>
              <w:jc w:val="left"/>
              <w:rPr>
                <w:rFonts w:hint="eastAsia" w:ascii="宋体" w:hAnsi="宋体" w:eastAsia="宋体" w:cs="宋体"/>
                <w:b w:val="0"/>
                <w:bCs w:val="0"/>
                <w:sz w:val="24"/>
                <w:szCs w:val="24"/>
              </w:rPr>
            </w:pPr>
          </w:p>
          <w:p>
            <w:pPr>
              <w:keepNext w:val="0"/>
              <w:keepLines w:val="0"/>
              <w:widowControl/>
              <w:suppressLineNumbers w:val="0"/>
              <w:spacing w:line="360" w:lineRule="auto"/>
              <w:jc w:val="left"/>
              <w:textAlignment w:val="center"/>
              <w:rPr>
                <w:rFonts w:hint="eastAsia" w:ascii="宋体" w:hAnsi="宋体" w:eastAsia="宋体" w:cs="宋体"/>
                <w:b w:val="0"/>
                <w:bCs w:val="0"/>
                <w:kern w:val="2"/>
                <w:sz w:val="24"/>
                <w:szCs w:val="24"/>
                <w:lang w:val="en-US" w:eastAsia="zh-CN" w:bidi="ar-SA"/>
              </w:rPr>
            </w:pPr>
          </w:p>
        </w:tc>
        <w:tc>
          <w:tcPr>
            <w:tcW w:w="2053" w:type="dxa"/>
            <w:tcBorders>
              <w:tl2br w:val="nil"/>
              <w:tr2bl w:val="nil"/>
            </w:tcBorders>
            <w:vAlign w:val="center"/>
          </w:tcPr>
          <w:p>
            <w:pPr>
              <w:keepNext w:val="0"/>
              <w:keepLines w:val="0"/>
              <w:widowControl/>
              <w:suppressLineNumbers w:val="0"/>
              <w:spacing w:line="360" w:lineRule="auto"/>
              <w:jc w:val="left"/>
              <w:textAlignment w:val="center"/>
              <w:rPr>
                <w:rFonts w:hint="eastAsia" w:ascii="宋体" w:hAnsi="宋体" w:eastAsia="宋体" w:cs="宋体"/>
                <w:b w:val="0"/>
                <w:bCs w:val="0"/>
                <w:kern w:val="2"/>
                <w:sz w:val="24"/>
                <w:szCs w:val="24"/>
                <w:lang w:val="en-US" w:eastAsia="zh-CN" w:bidi="ar-SA"/>
              </w:rPr>
            </w:pPr>
          </w:p>
        </w:tc>
        <w:tc>
          <w:tcPr>
            <w:tcW w:w="728" w:type="dxa"/>
            <w:tcBorders>
              <w:tl2br w:val="nil"/>
              <w:tr2bl w:val="nil"/>
            </w:tcBorders>
            <w:vAlign w:val="center"/>
          </w:tcPr>
          <w:p>
            <w:pPr>
              <w:bidi w:val="0"/>
              <w:spacing w:line="360" w:lineRule="auto"/>
              <w:jc w:val="center"/>
              <w:rPr>
                <w:rFonts w:hint="eastAsia" w:ascii="宋体" w:hAnsi="宋体" w:eastAsia="宋体" w:cs="宋体"/>
                <w:b w:val="0"/>
                <w:bCs w:val="0"/>
                <w:kern w:val="2"/>
                <w:sz w:val="24"/>
                <w:szCs w:val="24"/>
                <w:lang w:val="en-US" w:eastAsia="zh-CN" w:bidi="ar-SA"/>
              </w:rPr>
            </w:pPr>
          </w:p>
        </w:tc>
        <w:tc>
          <w:tcPr>
            <w:tcW w:w="1515"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432" w:type="dxa"/>
            <w:gridSpan w:val="5"/>
            <w:tcBorders>
              <w:tl2br w:val="nil"/>
              <w:tr2bl w:val="nil"/>
            </w:tcBorders>
            <w:vAlign w:val="center"/>
          </w:tcPr>
          <w:p>
            <w:pPr>
              <w:tabs>
                <w:tab w:val="left" w:pos="7455"/>
              </w:tabs>
              <w:spacing w:line="360" w:lineRule="auto"/>
              <w:jc w:val="right"/>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合计</w:t>
            </w:r>
            <w:r>
              <w:rPr>
                <w:rFonts w:hint="eastAsia" w:cs="宋体"/>
                <w:b w:val="0"/>
                <w:bCs w:val="0"/>
                <w:color w:val="auto"/>
                <w:sz w:val="24"/>
                <w:szCs w:val="24"/>
                <w:vertAlign w:val="baseline"/>
                <w:lang w:val="en-US" w:eastAsia="zh-CN"/>
              </w:rPr>
              <w:t>（元）</w:t>
            </w:r>
            <w:r>
              <w:rPr>
                <w:rFonts w:hint="eastAsia" w:ascii="宋体" w:hAnsi="宋体" w:eastAsia="宋体" w:cs="宋体"/>
                <w:b w:val="0"/>
                <w:bCs w:val="0"/>
                <w:sz w:val="24"/>
                <w:szCs w:val="24"/>
              </w:rPr>
              <w:t>：</w:t>
            </w: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36" w:type="dxa"/>
            <w:gridSpan w:val="2"/>
            <w:tcBorders>
              <w:tl2br w:val="nil"/>
              <w:tr2bl w:val="nil"/>
            </w:tcBorders>
            <w:vAlign w:val="center"/>
          </w:tcPr>
          <w:p>
            <w:pPr>
              <w:bidi w:val="0"/>
              <w:spacing w:line="360" w:lineRule="auto"/>
              <w:jc w:val="center"/>
              <w:rPr>
                <w:rFonts w:hint="eastAsia" w:eastAsia="宋体"/>
                <w:sz w:val="24"/>
                <w:szCs w:val="24"/>
                <w:lang w:val="en-US" w:eastAsia="zh-CN"/>
              </w:rPr>
            </w:pPr>
            <w:r>
              <w:rPr>
                <w:sz w:val="24"/>
                <w:szCs w:val="24"/>
              </w:rPr>
              <w:t>合计总金额（大写）</w:t>
            </w:r>
            <w:r>
              <w:rPr>
                <w:rFonts w:hint="eastAsia"/>
                <w:sz w:val="24"/>
                <w:szCs w:val="24"/>
                <w:lang w:eastAsia="zh-CN"/>
              </w:rPr>
              <w:t>：</w:t>
            </w:r>
          </w:p>
        </w:tc>
        <w:tc>
          <w:tcPr>
            <w:tcW w:w="6807" w:type="dxa"/>
            <w:gridSpan w:val="4"/>
            <w:tcBorders>
              <w:tl2br w:val="nil"/>
              <w:tr2bl w:val="nil"/>
            </w:tcBorders>
            <w:vAlign w:val="center"/>
          </w:tcPr>
          <w:p>
            <w:pPr>
              <w:bidi w:val="0"/>
              <w:rPr>
                <w:rFonts w:hint="eastAsia"/>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943" w:type="dxa"/>
            <w:gridSpan w:val="6"/>
            <w:tcBorders>
              <w:tl2br w:val="nil"/>
              <w:tr2bl w:val="nil"/>
            </w:tcBorders>
            <w:vAlign w:val="center"/>
          </w:tcPr>
          <w:p>
            <w:pPr>
              <w:spacing w:line="36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备注：</w:t>
            </w:r>
          </w:p>
          <w:p>
            <w:pPr>
              <w:adjustRightInd w:val="0"/>
              <w:snapToGrid w:val="0"/>
              <w:spacing w:line="360" w:lineRule="auto"/>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1.</w:t>
            </w:r>
            <w:r>
              <w:rPr>
                <w:rFonts w:hint="eastAsia" w:asciiTheme="minorEastAsia" w:hAnsiTheme="minorEastAsia" w:eastAsiaTheme="minorEastAsia"/>
                <w:sz w:val="24"/>
                <w:szCs w:val="24"/>
              </w:rPr>
              <w:t>表中所列</w:t>
            </w:r>
            <w:r>
              <w:rPr>
                <w:rFonts w:hint="eastAsia" w:asciiTheme="minorEastAsia" w:hAnsiTheme="minorEastAsia" w:eastAsiaTheme="minorEastAsia"/>
                <w:sz w:val="24"/>
                <w:szCs w:val="24"/>
                <w:lang w:val="en-US" w:eastAsia="zh-CN"/>
              </w:rPr>
              <w:t>产品</w:t>
            </w:r>
            <w:r>
              <w:rPr>
                <w:rFonts w:hint="eastAsia" w:asciiTheme="minorEastAsia" w:hAnsiTheme="minorEastAsia" w:eastAsiaTheme="minorEastAsia"/>
                <w:sz w:val="24"/>
                <w:szCs w:val="24"/>
              </w:rPr>
              <w:t>为对应本项目需求的</w:t>
            </w:r>
            <w:r>
              <w:rPr>
                <w:rFonts w:hint="eastAsia" w:ascii="宋体" w:hAnsi="宋体" w:eastAsia="宋体" w:cs="宋体"/>
                <w:sz w:val="24"/>
                <w:szCs w:val="24"/>
              </w:rPr>
              <w:t>全部</w:t>
            </w:r>
            <w:r>
              <w:rPr>
                <w:rFonts w:hint="eastAsia" w:cs="宋体"/>
                <w:sz w:val="24"/>
                <w:szCs w:val="24"/>
                <w:lang w:val="en-US" w:eastAsia="zh-CN"/>
              </w:rPr>
              <w:t>产品</w:t>
            </w:r>
            <w:r>
              <w:rPr>
                <w:rFonts w:hint="eastAsia" w:ascii="宋体" w:hAnsi="宋体" w:eastAsia="宋体" w:cs="宋体"/>
                <w:sz w:val="24"/>
                <w:szCs w:val="24"/>
              </w:rPr>
              <w:t>及所需附件</w:t>
            </w:r>
            <w:r>
              <w:rPr>
                <w:rFonts w:hint="eastAsia" w:ascii="宋体" w:hAnsi="宋体" w:eastAsia="宋体" w:cs="宋体"/>
                <w:sz w:val="24"/>
                <w:szCs w:val="24"/>
                <w:lang w:val="en-US" w:eastAsia="zh-CN"/>
              </w:rPr>
              <w:t>设计费、</w:t>
            </w:r>
            <w:r>
              <w:rPr>
                <w:rFonts w:hint="eastAsia" w:ascii="宋体" w:hAnsi="宋体" w:eastAsia="宋体" w:cs="宋体"/>
                <w:sz w:val="24"/>
                <w:szCs w:val="24"/>
              </w:rPr>
              <w:t>购置费、包装费、运输费、人工费、保险费、安装调试费、各种税费、资料费、服务费及完成项目应有的全部费用。如有漏项或缺项，供应商承担全部责任。</w:t>
            </w:r>
          </w:p>
          <w:p>
            <w:pPr>
              <w:spacing w:line="360" w:lineRule="auto"/>
              <w:ind w:firstLine="435"/>
              <w:rPr>
                <w:rFonts w:hint="eastAsia" w:ascii="宋体" w:hAnsi="宋体" w:eastAsia="宋体" w:cs="宋体"/>
                <w:b w:val="0"/>
                <w:bCs w:val="0"/>
                <w:color w:val="auto"/>
                <w:sz w:val="24"/>
                <w:szCs w:val="24"/>
                <w:vertAlign w:val="baseline"/>
                <w:lang w:val="en-US" w:eastAsia="zh-CN"/>
              </w:rPr>
            </w:pPr>
            <w:r>
              <w:rPr>
                <w:rFonts w:hint="eastAsia" w:cs="宋体"/>
                <w:b w:val="0"/>
                <w:bCs w:val="0"/>
                <w:sz w:val="24"/>
                <w:szCs w:val="24"/>
                <w:lang w:val="en-US" w:eastAsia="zh-CN"/>
              </w:rPr>
              <w:t>2</w:t>
            </w:r>
            <w:r>
              <w:rPr>
                <w:rFonts w:hint="eastAsia" w:ascii="宋体" w:hAnsi="宋体" w:eastAsia="宋体" w:cs="宋体"/>
                <w:b w:val="0"/>
                <w:bCs w:val="0"/>
                <w:sz w:val="24"/>
                <w:szCs w:val="24"/>
              </w:rPr>
              <w:t>.表中报价即为优惠后报价，并作为评审依据。任何有选择或有条件的报价，或者填写多个报价，均为无效报价。</w:t>
            </w:r>
          </w:p>
        </w:tc>
      </w:tr>
    </w:tbl>
    <w:p>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w:t>
      </w:r>
      <w:r>
        <w:rPr>
          <w:rFonts w:hint="eastAsia" w:cs="宋体"/>
          <w:sz w:val="24"/>
          <w:szCs w:val="24"/>
          <w:lang w:val="en-US" w:eastAsia="zh-CN"/>
        </w:rPr>
        <w:t>公</w:t>
      </w:r>
      <w:r>
        <w:rPr>
          <w:rFonts w:hint="eastAsia" w:ascii="宋体" w:hAnsi="宋体" w:eastAsia="宋体" w:cs="宋体"/>
          <w:sz w:val="24"/>
          <w:szCs w:val="24"/>
          <w:lang w:val="en-US" w:eastAsia="zh-CN"/>
        </w:rPr>
        <w:t>章）：</w:t>
      </w:r>
    </w:p>
    <w:p>
      <w:pPr>
        <w:pStyle w:val="5"/>
        <w:spacing w:line="360" w:lineRule="auto"/>
        <w:ind w:left="0" w:leftChars="0" w:firstLine="0" w:firstLineChars="0"/>
        <w:rPr>
          <w:rFonts w:hint="default"/>
          <w:lang w:val="en-US" w:eastAsia="zh-CN"/>
        </w:rPr>
      </w:pPr>
      <w:r>
        <w:rPr>
          <w:rFonts w:hint="eastAsia" w:ascii="宋体" w:hAnsi="宋体" w:eastAsia="宋体" w:cs="宋体"/>
          <w:sz w:val="24"/>
          <w:szCs w:val="24"/>
          <w:lang w:val="en-US" w:eastAsia="zh-CN"/>
        </w:rPr>
        <w:t>日    期：</w:t>
      </w:r>
    </w:p>
    <w:p>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 系 人：</w:t>
      </w:r>
    </w:p>
    <w:p>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联系电话：</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 xml:space="preserve">  </w:t>
      </w:r>
    </w:p>
    <w:p>
      <w:pPr>
        <w:pStyle w:val="5"/>
        <w:spacing w:line="360" w:lineRule="auto"/>
        <w:rPr>
          <w:rFonts w:hint="eastAsia" w:ascii="宋体" w:hAnsi="宋体" w:eastAsia="宋体" w:cs="宋体"/>
          <w:sz w:val="24"/>
          <w:szCs w:val="24"/>
          <w:lang w:val="en-US" w:eastAsia="zh-CN"/>
        </w:rPr>
      </w:pPr>
    </w:p>
    <w:p>
      <w:pPr>
        <w:spacing w:line="360" w:lineRule="auto"/>
        <w:rPr>
          <w:rFonts w:hint="eastAsia" w:ascii="宋体" w:hAnsi="宋体" w:eastAsia="宋体" w:cs="宋体"/>
          <w:sz w:val="24"/>
          <w:szCs w:val="24"/>
          <w:lang w:val="en-US" w:eastAsia="zh-CN"/>
        </w:rPr>
      </w:pPr>
    </w:p>
    <w:p>
      <w:pPr>
        <w:pStyle w:val="5"/>
        <w:spacing w:line="360" w:lineRule="auto"/>
        <w:rPr>
          <w:rFonts w:hint="eastAsia" w:ascii="宋体" w:hAnsi="宋体" w:eastAsia="宋体" w:cs="宋体"/>
          <w:sz w:val="24"/>
          <w:szCs w:val="24"/>
          <w:lang w:val="en-US" w:eastAsia="zh-CN"/>
        </w:rPr>
      </w:pPr>
    </w:p>
    <w:p>
      <w:pPr>
        <w:spacing w:line="360" w:lineRule="auto"/>
        <w:rPr>
          <w:rFonts w:hint="eastAsia" w:ascii="宋体" w:hAnsi="宋体" w:eastAsia="宋体" w:cs="宋体"/>
          <w:sz w:val="24"/>
          <w:szCs w:val="24"/>
          <w:lang w:val="en-US" w:eastAsia="zh-CN"/>
        </w:rPr>
      </w:pPr>
    </w:p>
    <w:p>
      <w:pPr>
        <w:pStyle w:val="5"/>
        <w:spacing w:line="360" w:lineRule="auto"/>
        <w:rPr>
          <w:rFonts w:hint="eastAsia" w:ascii="宋体" w:hAnsi="宋体" w:eastAsia="宋体" w:cs="宋体"/>
          <w:sz w:val="24"/>
          <w:szCs w:val="24"/>
          <w:lang w:val="en-US" w:eastAsia="zh-CN"/>
        </w:rPr>
      </w:pPr>
    </w:p>
    <w:p>
      <w:pPr>
        <w:spacing w:line="360" w:lineRule="auto"/>
        <w:rPr>
          <w:rFonts w:hint="eastAsia" w:ascii="宋体" w:hAnsi="宋体" w:eastAsia="宋体" w:cs="宋体"/>
          <w:sz w:val="24"/>
          <w:szCs w:val="24"/>
          <w:lang w:val="en-US" w:eastAsia="zh-CN"/>
        </w:rPr>
      </w:pPr>
    </w:p>
    <w:p>
      <w:pPr>
        <w:pStyle w:val="5"/>
        <w:spacing w:line="360" w:lineRule="auto"/>
        <w:rPr>
          <w:rFonts w:hint="eastAsia" w:ascii="宋体" w:hAnsi="宋体" w:eastAsia="宋体" w:cs="宋体"/>
          <w:sz w:val="24"/>
          <w:szCs w:val="24"/>
          <w:lang w:val="en-US" w:eastAsia="zh-CN"/>
        </w:rPr>
        <w:sectPr>
          <w:pgSz w:w="11906" w:h="16838"/>
          <w:pgMar w:top="1440" w:right="1800" w:bottom="1440" w:left="1800" w:header="851" w:footer="992" w:gutter="0"/>
          <w:pgNumType w:fmt="numberInDash"/>
          <w:cols w:space="425" w:num="1"/>
          <w:docGrid w:type="lines" w:linePitch="312" w:charSpace="0"/>
        </w:sectPr>
      </w:pPr>
    </w:p>
    <w:p>
      <w:pPr>
        <w:pStyle w:val="5"/>
        <w:numPr>
          <w:ilvl w:val="0"/>
          <w:numId w:val="4"/>
        </w:numPr>
        <w:spacing w:line="360" w:lineRule="auto"/>
        <w:ind w:left="0" w:leftChars="0" w:firstLine="0" w:firstLineChars="0"/>
        <w:jc w:val="left"/>
        <w:outlineLvl w:val="1"/>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营业执照</w:t>
      </w:r>
    </w:p>
    <w:p>
      <w:pPr>
        <w:rPr>
          <w:rFonts w:hint="eastAsia" w:cs="宋体"/>
          <w:b/>
          <w:sz w:val="32"/>
          <w:szCs w:val="32"/>
          <w:lang w:val="en-US" w:eastAsia="zh-CN"/>
        </w:rPr>
      </w:pPr>
      <w:r>
        <w:rPr>
          <w:rFonts w:hint="eastAsia" w:cs="宋体"/>
          <w:b/>
          <w:sz w:val="32"/>
          <w:szCs w:val="32"/>
          <w:lang w:val="en-US" w:eastAsia="zh-CN"/>
        </w:rPr>
        <w:br w:type="page"/>
      </w:r>
    </w:p>
    <w:p>
      <w:pPr>
        <w:adjustRightInd w:val="0"/>
        <w:snapToGrid w:val="0"/>
        <w:spacing w:line="360" w:lineRule="auto"/>
        <w:jc w:val="left"/>
        <w:outlineLvl w:val="1"/>
        <w:rPr>
          <w:rFonts w:ascii="宋体" w:hAnsi="宋体" w:cs="宋体"/>
          <w:b/>
          <w:sz w:val="32"/>
          <w:szCs w:val="32"/>
        </w:rPr>
      </w:pPr>
      <w:r>
        <w:rPr>
          <w:rFonts w:hint="eastAsia" w:cs="宋体"/>
          <w:b/>
          <w:sz w:val="32"/>
          <w:szCs w:val="32"/>
          <w:lang w:val="en-US" w:eastAsia="zh-CN"/>
        </w:rPr>
        <w:t>三</w:t>
      </w:r>
      <w:r>
        <w:rPr>
          <w:rFonts w:hint="eastAsia" w:ascii="宋体" w:hAnsi="宋体" w:cs="宋体"/>
          <w:b/>
          <w:sz w:val="32"/>
          <w:szCs w:val="32"/>
        </w:rPr>
        <w:t>、</w:t>
      </w:r>
      <w:r>
        <w:rPr>
          <w:rFonts w:hint="eastAsia" w:cs="宋体"/>
          <w:b/>
          <w:sz w:val="32"/>
          <w:szCs w:val="32"/>
          <w:lang w:val="en-US" w:eastAsia="zh-CN"/>
        </w:rPr>
        <w:t>报价</w:t>
      </w:r>
      <w:r>
        <w:rPr>
          <w:rFonts w:hint="eastAsia" w:ascii="宋体" w:hAnsi="宋体" w:cs="宋体"/>
          <w:b/>
          <w:sz w:val="32"/>
          <w:szCs w:val="32"/>
        </w:rPr>
        <w:t>响应函</w:t>
      </w:r>
    </w:p>
    <w:p>
      <w:pPr>
        <w:pStyle w:val="9"/>
        <w:spacing w:line="360" w:lineRule="auto"/>
        <w:rPr>
          <w:rFonts w:hint="eastAsia" w:ascii="宋体" w:hAnsi="宋体" w:eastAsia="宋体" w:cs="宋体"/>
          <w:sz w:val="24"/>
          <w:szCs w:val="24"/>
          <w:u w:val="single"/>
        </w:rPr>
      </w:pPr>
      <w:r>
        <w:rPr>
          <w:rFonts w:hint="eastAsia" w:ascii="宋体" w:hAnsi="宋体" w:eastAsia="宋体" w:cs="宋体"/>
          <w:sz w:val="24"/>
          <w:szCs w:val="24"/>
        </w:rPr>
        <w:t>致：</w:t>
      </w:r>
      <w:r>
        <w:rPr>
          <w:rFonts w:hint="eastAsia" w:ascii="宋体" w:hAnsi="宋体" w:eastAsia="宋体" w:cs="宋体"/>
          <w:sz w:val="24"/>
          <w:szCs w:val="24"/>
          <w:u w:val="single"/>
        </w:rPr>
        <w:t>安徽环境智能科技有限公司</w:t>
      </w:r>
    </w:p>
    <w:p>
      <w:pPr>
        <w:keepNext w:val="0"/>
        <w:keepLines w:val="0"/>
        <w:widowControl/>
        <w:suppressLineNumbers w:val="0"/>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1.如我公司成交，我公司承诺愿意按本次</w:t>
      </w:r>
      <w:r>
        <w:rPr>
          <w:rFonts w:hint="eastAsia" w:ascii="宋体" w:hAnsi="宋体" w:eastAsia="宋体" w:cs="宋体"/>
          <w:sz w:val="24"/>
          <w:szCs w:val="24"/>
          <w:lang w:val="en-US" w:eastAsia="zh-CN"/>
        </w:rPr>
        <w:t>询价</w:t>
      </w:r>
      <w:r>
        <w:rPr>
          <w:rFonts w:hint="eastAsia" w:ascii="宋体" w:hAnsi="宋体" w:eastAsia="宋体" w:cs="宋体"/>
          <w:sz w:val="24"/>
          <w:szCs w:val="24"/>
        </w:rPr>
        <w:t>文件规定及最后报价</w:t>
      </w:r>
      <w:r>
        <w:rPr>
          <w:rFonts w:hint="eastAsia" w:ascii="宋体" w:hAnsi="宋体" w:eastAsia="宋体" w:cs="宋体"/>
          <w:color w:val="000000"/>
          <w:kern w:val="0"/>
          <w:sz w:val="24"/>
          <w:szCs w:val="24"/>
          <w:lang w:val="en-US" w:eastAsia="zh-CN" w:bidi="ar"/>
        </w:rPr>
        <w:t>向采购人提供所需的货物、服务或工程。</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2.我方根据本次</w:t>
      </w:r>
      <w:r>
        <w:rPr>
          <w:rFonts w:hint="eastAsia" w:ascii="宋体" w:hAnsi="宋体" w:eastAsia="宋体" w:cs="宋体"/>
          <w:sz w:val="24"/>
          <w:szCs w:val="24"/>
          <w:lang w:val="en-US" w:eastAsia="zh-CN"/>
        </w:rPr>
        <w:t>询价</w:t>
      </w:r>
      <w:r>
        <w:rPr>
          <w:rFonts w:hint="eastAsia" w:ascii="宋体" w:hAnsi="宋体" w:eastAsia="宋体" w:cs="宋体"/>
          <w:sz w:val="24"/>
          <w:szCs w:val="24"/>
        </w:rPr>
        <w:t>文件的规定，严格履行合同的责任和义务,并保证于买方要求的日期内完成服务，并通过买方验收。</w:t>
      </w:r>
    </w:p>
    <w:p>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我方承诺报价低于同类货物或服务</w:t>
      </w:r>
      <w:r>
        <w:rPr>
          <w:rFonts w:hint="eastAsia" w:cs="宋体"/>
          <w:sz w:val="24"/>
          <w:szCs w:val="24"/>
          <w:lang w:val="en-US" w:eastAsia="zh-CN"/>
        </w:rPr>
        <w:t>或工程</w:t>
      </w:r>
      <w:r>
        <w:rPr>
          <w:rFonts w:hint="eastAsia" w:ascii="宋体" w:hAnsi="宋体" w:cs="宋体"/>
          <w:sz w:val="24"/>
          <w:szCs w:val="24"/>
        </w:rPr>
        <w:t>的市场平均价格。</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cs="宋体"/>
          <w:sz w:val="24"/>
          <w:szCs w:val="24"/>
          <w:lang w:eastAsia="zh-CN"/>
        </w:rPr>
        <w:t>.</w:t>
      </w:r>
      <w:r>
        <w:rPr>
          <w:rFonts w:hint="eastAsia" w:ascii="宋体" w:hAnsi="宋体" w:eastAsia="宋体" w:cs="宋体"/>
          <w:sz w:val="24"/>
          <w:szCs w:val="24"/>
        </w:rPr>
        <w:t>我方已详细审核本次</w:t>
      </w:r>
      <w:r>
        <w:rPr>
          <w:rFonts w:hint="eastAsia" w:ascii="宋体" w:hAnsi="宋体" w:eastAsia="宋体" w:cs="宋体"/>
          <w:sz w:val="24"/>
          <w:szCs w:val="24"/>
          <w:lang w:val="en-US" w:eastAsia="zh-CN"/>
        </w:rPr>
        <w:t>询价</w:t>
      </w:r>
      <w:r>
        <w:rPr>
          <w:rFonts w:hint="eastAsia" w:ascii="宋体" w:hAnsi="宋体" w:eastAsia="宋体" w:cs="宋体"/>
          <w:sz w:val="24"/>
          <w:szCs w:val="24"/>
        </w:rPr>
        <w:t>文件，包括</w:t>
      </w:r>
      <w:r>
        <w:rPr>
          <w:rFonts w:hint="eastAsia" w:ascii="宋体" w:hAnsi="宋体" w:eastAsia="宋体" w:cs="宋体"/>
          <w:sz w:val="24"/>
          <w:szCs w:val="24"/>
          <w:lang w:val="en-US" w:eastAsia="zh-CN"/>
        </w:rPr>
        <w:t>询价</w:t>
      </w:r>
      <w:r>
        <w:rPr>
          <w:rFonts w:hint="eastAsia" w:ascii="宋体" w:hAnsi="宋体" w:eastAsia="宋体" w:cs="宋体"/>
          <w:sz w:val="24"/>
          <w:szCs w:val="24"/>
        </w:rPr>
        <w:t>文件附件、参考资料、</w:t>
      </w:r>
      <w:r>
        <w:rPr>
          <w:rFonts w:hint="eastAsia" w:ascii="宋体" w:hAnsi="宋体" w:eastAsia="宋体" w:cs="宋体"/>
          <w:sz w:val="24"/>
          <w:szCs w:val="24"/>
          <w:lang w:val="en-US" w:eastAsia="zh-CN"/>
        </w:rPr>
        <w:t>询价</w:t>
      </w:r>
      <w:r>
        <w:rPr>
          <w:rFonts w:hint="eastAsia" w:ascii="宋体" w:hAnsi="宋体" w:eastAsia="宋体" w:cs="宋体"/>
          <w:sz w:val="24"/>
          <w:szCs w:val="24"/>
        </w:rPr>
        <w:t>文件修改书或图纸（如有），我方正式认可并遵守本次</w:t>
      </w:r>
      <w:r>
        <w:rPr>
          <w:rFonts w:hint="eastAsia" w:ascii="宋体" w:hAnsi="宋体" w:eastAsia="宋体" w:cs="宋体"/>
          <w:sz w:val="24"/>
          <w:szCs w:val="24"/>
          <w:lang w:val="en-US" w:eastAsia="zh-CN"/>
        </w:rPr>
        <w:t>询价</w:t>
      </w:r>
      <w:r>
        <w:rPr>
          <w:rFonts w:hint="eastAsia" w:ascii="宋体" w:hAnsi="宋体" w:eastAsia="宋体" w:cs="宋体"/>
          <w:sz w:val="24"/>
          <w:szCs w:val="24"/>
        </w:rPr>
        <w:t>文件，并对</w:t>
      </w:r>
      <w:r>
        <w:rPr>
          <w:rFonts w:hint="eastAsia" w:ascii="宋体" w:hAnsi="宋体" w:eastAsia="宋体" w:cs="宋体"/>
          <w:sz w:val="24"/>
          <w:szCs w:val="24"/>
          <w:lang w:val="en-US" w:eastAsia="zh-CN"/>
        </w:rPr>
        <w:t>询价</w:t>
      </w:r>
      <w:r>
        <w:rPr>
          <w:rFonts w:hint="eastAsia" w:ascii="宋体" w:hAnsi="宋体" w:eastAsia="宋体" w:cs="宋体"/>
          <w:sz w:val="24"/>
          <w:szCs w:val="24"/>
        </w:rPr>
        <w:t>文件各项条款、规定及要求均无异议。我方知道必须放弃提出含糊不清或误解问题的权利。</w:t>
      </w:r>
    </w:p>
    <w:p>
      <w:pPr>
        <w:spacing w:line="360" w:lineRule="auto"/>
        <w:ind w:firstLine="435"/>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.我方声明</w:t>
      </w:r>
      <w:r>
        <w:rPr>
          <w:rFonts w:hint="eastAsia" w:ascii="宋体" w:hAnsi="宋体" w:eastAsia="宋体" w:cs="宋体"/>
          <w:sz w:val="24"/>
          <w:szCs w:val="24"/>
          <w:lang w:val="en-US" w:eastAsia="zh-CN"/>
        </w:rPr>
        <w:t>响应</w:t>
      </w:r>
      <w:r>
        <w:rPr>
          <w:rFonts w:hint="eastAsia" w:ascii="宋体" w:hAnsi="宋体" w:eastAsia="宋体" w:cs="宋体"/>
          <w:sz w:val="24"/>
          <w:szCs w:val="24"/>
        </w:rPr>
        <w:t>文件所提供的一切资料均真实、有效，企业运营正常。由于我方提供资料不实而造成的责任和后果由我方承担。我方同意按照贵方提出的要求，提供与</w:t>
      </w:r>
      <w:r>
        <w:rPr>
          <w:rFonts w:hint="eastAsia" w:ascii="宋体" w:hAnsi="宋体" w:eastAsia="宋体" w:cs="宋体"/>
          <w:sz w:val="24"/>
          <w:szCs w:val="24"/>
          <w:lang w:val="en-US" w:eastAsia="zh-CN"/>
        </w:rPr>
        <w:t>响应</w:t>
      </w:r>
      <w:r>
        <w:rPr>
          <w:rFonts w:hint="eastAsia" w:ascii="宋体" w:hAnsi="宋体" w:eastAsia="宋体" w:cs="宋体"/>
          <w:sz w:val="24"/>
          <w:szCs w:val="24"/>
        </w:rPr>
        <w:t>有关的任何证据、数据或资料。</w:t>
      </w:r>
    </w:p>
    <w:p>
      <w:pPr>
        <w:spacing w:line="360" w:lineRule="auto"/>
        <w:ind w:firstLine="435"/>
        <w:rPr>
          <w:rFonts w:hint="eastAsia" w:ascii="宋体" w:hAnsi="宋体" w:cs="宋体"/>
          <w:sz w:val="24"/>
          <w:szCs w:val="24"/>
        </w:rPr>
      </w:pPr>
      <w:r>
        <w:rPr>
          <w:rFonts w:hint="eastAsia" w:ascii="宋体" w:hAnsi="宋体" w:eastAsia="宋体" w:cs="宋体"/>
          <w:sz w:val="24"/>
          <w:szCs w:val="24"/>
          <w:lang w:val="en-US" w:eastAsia="zh-CN"/>
        </w:rPr>
        <w:t>6.</w:t>
      </w:r>
      <w:r>
        <w:rPr>
          <w:rFonts w:hint="eastAsia" w:ascii="宋体" w:hAnsi="宋体" w:cs="宋体"/>
          <w:sz w:val="24"/>
          <w:szCs w:val="24"/>
        </w:rPr>
        <w:t>我方完全理解贵方不一定接受最低报价的投标。</w:t>
      </w:r>
    </w:p>
    <w:p>
      <w:pPr>
        <w:spacing w:line="360" w:lineRule="auto"/>
        <w:ind w:firstLine="435"/>
        <w:rPr>
          <w:rFonts w:hint="eastAsia" w:ascii="宋体" w:hAnsi="宋体" w:eastAsia="宋体" w:cs="宋体"/>
          <w:sz w:val="24"/>
          <w:szCs w:val="24"/>
        </w:rPr>
      </w:pPr>
      <w:r>
        <w:rPr>
          <w:rFonts w:hint="eastAsia" w:eastAsia="宋体" w:cs="宋体"/>
          <w:sz w:val="24"/>
          <w:szCs w:val="24"/>
          <w:lang w:val="en-US" w:eastAsia="zh-CN"/>
        </w:rPr>
        <w:t>7.</w:t>
      </w:r>
      <w:r>
        <w:rPr>
          <w:rFonts w:hint="eastAsia" w:ascii="宋体" w:hAnsi="宋体" w:eastAsia="宋体" w:cs="宋体"/>
          <w:sz w:val="24"/>
          <w:szCs w:val="24"/>
        </w:rPr>
        <w:t>我方</w:t>
      </w:r>
      <w:r>
        <w:rPr>
          <w:rFonts w:hint="eastAsia" w:cs="宋体"/>
          <w:sz w:val="24"/>
          <w:szCs w:val="24"/>
          <w:lang w:val="en-US" w:eastAsia="zh-CN"/>
        </w:rPr>
        <w:t>同意</w:t>
      </w:r>
      <w:r>
        <w:rPr>
          <w:rFonts w:hint="eastAsia" w:ascii="宋体" w:hAnsi="宋体" w:eastAsia="宋体" w:cs="宋体"/>
          <w:sz w:val="24"/>
          <w:szCs w:val="24"/>
          <w:lang w:val="en-US" w:eastAsia="zh-CN"/>
        </w:rPr>
        <w:t>询价</w:t>
      </w:r>
      <w:r>
        <w:rPr>
          <w:rFonts w:hint="eastAsia" w:ascii="宋体" w:hAnsi="宋体" w:eastAsia="宋体" w:cs="宋体"/>
          <w:sz w:val="24"/>
          <w:szCs w:val="24"/>
        </w:rPr>
        <w:t>文件规定的付款方式、</w:t>
      </w:r>
      <w:r>
        <w:rPr>
          <w:rFonts w:hint="eastAsia" w:cs="宋体"/>
          <w:sz w:val="24"/>
          <w:szCs w:val="24"/>
          <w:lang w:val="en-US" w:eastAsia="zh-CN"/>
        </w:rPr>
        <w:t>服务地点、服务期限</w:t>
      </w:r>
      <w:r>
        <w:rPr>
          <w:rFonts w:hint="eastAsia" w:ascii="宋体" w:hAnsi="宋体" w:eastAsia="宋体" w:cs="宋体"/>
          <w:sz w:val="24"/>
          <w:szCs w:val="24"/>
        </w:rPr>
        <w:t>要求。</w:t>
      </w:r>
    </w:p>
    <w:p>
      <w:pPr>
        <w:spacing w:line="360" w:lineRule="auto"/>
        <w:ind w:firstLine="435"/>
        <w:rPr>
          <w:rFonts w:hint="eastAsia" w:ascii="宋体" w:hAnsi="宋体" w:eastAsia="宋体" w:cs="宋体"/>
          <w:sz w:val="24"/>
          <w:szCs w:val="24"/>
        </w:rPr>
      </w:pPr>
    </w:p>
    <w:p>
      <w:pPr>
        <w:adjustRightInd w:val="0"/>
        <w:snapToGrid w:val="0"/>
        <w:spacing w:line="480" w:lineRule="auto"/>
        <w:ind w:left="2200" w:leftChars="1000" w:firstLine="0" w:firstLineChars="0"/>
        <w:rPr>
          <w:rFonts w:hint="eastAsia" w:ascii="宋体" w:hAnsi="宋体"/>
          <w:color w:val="000000"/>
          <w:sz w:val="24"/>
          <w:szCs w:val="24"/>
          <w:lang w:eastAsia="zh-CN"/>
        </w:rPr>
      </w:pPr>
      <w:r>
        <w:rPr>
          <w:rFonts w:hint="eastAsia" w:ascii="宋体" w:hAnsi="宋体"/>
          <w:color w:val="000000"/>
          <w:sz w:val="24"/>
          <w:szCs w:val="24"/>
        </w:rPr>
        <w:t>供应商：</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 xml:space="preserve"> </w:t>
      </w:r>
      <w:r>
        <w:rPr>
          <w:rFonts w:hint="eastAsia" w:ascii="宋体" w:hAnsi="宋体"/>
          <w:color w:val="000000"/>
          <w:sz w:val="24"/>
          <w:szCs w:val="24"/>
          <w:lang w:eastAsia="zh-CN"/>
        </w:rPr>
        <w:t>（</w:t>
      </w:r>
      <w:r>
        <w:rPr>
          <w:rFonts w:hint="eastAsia" w:ascii="宋体" w:hAnsi="宋体"/>
          <w:color w:val="000000"/>
          <w:sz w:val="24"/>
          <w:szCs w:val="24"/>
          <w:lang w:val="en-US" w:eastAsia="zh-CN"/>
        </w:rPr>
        <w:t>全称+公章</w:t>
      </w:r>
      <w:r>
        <w:rPr>
          <w:rFonts w:hint="eastAsia" w:ascii="宋体" w:hAnsi="宋体"/>
          <w:color w:val="000000"/>
          <w:sz w:val="24"/>
          <w:szCs w:val="24"/>
          <w:lang w:eastAsia="zh-CN"/>
        </w:rPr>
        <w:t>）</w:t>
      </w:r>
    </w:p>
    <w:p>
      <w:pPr>
        <w:spacing w:line="480" w:lineRule="auto"/>
        <w:ind w:left="2200" w:leftChars="1000" w:firstLine="0" w:firstLineChars="0"/>
        <w:rPr>
          <w:rFonts w:ascii="宋体" w:hAnsi="宋体"/>
          <w:color w:val="000000"/>
          <w:sz w:val="24"/>
          <w:szCs w:val="24"/>
        </w:rPr>
      </w:pPr>
      <w:r>
        <w:rPr>
          <w:rFonts w:hint="eastAsia" w:ascii="宋体" w:hAnsi="宋体" w:cs="宋体"/>
          <w:sz w:val="24"/>
          <w:szCs w:val="24"/>
        </w:rPr>
        <w:t>法定代表人或委托代理人：</w:t>
      </w:r>
      <w:r>
        <w:rPr>
          <w:rFonts w:hint="eastAsia" w:ascii="宋体" w:hAnsi="宋体" w:cs="宋体"/>
          <w:sz w:val="24"/>
          <w:szCs w:val="24"/>
          <w:u w:val="single"/>
        </w:rPr>
        <w:t xml:space="preserve">        </w:t>
      </w:r>
      <w:r>
        <w:rPr>
          <w:rFonts w:hint="eastAsia" w:ascii="宋体" w:hAnsi="宋体" w:cs="宋体"/>
          <w:sz w:val="24"/>
          <w:szCs w:val="24"/>
        </w:rPr>
        <w:t>（盖章或签字）</w:t>
      </w:r>
      <w:r>
        <w:rPr>
          <w:rFonts w:hint="eastAsia" w:ascii="宋体" w:hAnsi="宋体"/>
          <w:color w:val="000000"/>
          <w:sz w:val="24"/>
          <w:szCs w:val="24"/>
        </w:rPr>
        <w:t xml:space="preserve">      </w:t>
      </w:r>
    </w:p>
    <w:p>
      <w:pPr>
        <w:spacing w:line="480" w:lineRule="auto"/>
        <w:ind w:left="2200" w:leftChars="1000" w:firstLine="0" w:firstLineChars="0"/>
        <w:jc w:val="left"/>
        <w:rPr>
          <w:rFonts w:hint="eastAsia" w:cs="宋体"/>
          <w:sz w:val="24"/>
          <w:szCs w:val="24"/>
          <w:u w:val="single"/>
          <w:lang w:val="en-US" w:eastAsia="zh-CN"/>
        </w:rPr>
      </w:pPr>
      <w:r>
        <w:rPr>
          <w:rFonts w:hint="eastAsia" w:ascii="宋体" w:hAnsi="宋体" w:cs="宋体"/>
          <w:sz w:val="24"/>
          <w:szCs w:val="24"/>
        </w:rPr>
        <w:t xml:space="preserve">日 </w:t>
      </w:r>
      <w:r>
        <w:rPr>
          <w:rFonts w:hint="eastAsia" w:ascii="宋体" w:hAnsi="宋体" w:cs="宋体"/>
          <w:sz w:val="24"/>
          <w:szCs w:val="24"/>
          <w:lang w:val="en-US" w:eastAsia="zh-CN"/>
        </w:rPr>
        <w:t xml:space="preserve"> </w:t>
      </w:r>
      <w:r>
        <w:rPr>
          <w:rFonts w:hint="eastAsia" w:ascii="宋体" w:hAnsi="宋体" w:cs="宋体"/>
          <w:sz w:val="24"/>
          <w:szCs w:val="24"/>
        </w:rPr>
        <w:t>期：</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cs="宋体"/>
          <w:sz w:val="24"/>
          <w:szCs w:val="24"/>
          <w:u w:val="single"/>
          <w:lang w:val="en-US" w:eastAsia="zh-CN"/>
        </w:rPr>
        <w:t xml:space="preserve">    </w:t>
      </w:r>
    </w:p>
    <w:p>
      <w:pPr>
        <w:rPr>
          <w:rFonts w:hint="eastAsia" w:cs="宋体"/>
          <w:sz w:val="24"/>
          <w:szCs w:val="24"/>
          <w:u w:val="single"/>
          <w:lang w:val="en-US" w:eastAsia="zh-CN"/>
        </w:rPr>
      </w:pPr>
      <w:r>
        <w:rPr>
          <w:rFonts w:hint="eastAsia" w:cs="宋体"/>
          <w:sz w:val="24"/>
          <w:szCs w:val="24"/>
          <w:u w:val="single"/>
          <w:lang w:val="en-US" w:eastAsia="zh-CN"/>
        </w:rPr>
        <w:br w:type="page"/>
      </w:r>
    </w:p>
    <w:p>
      <w:pPr>
        <w:pStyle w:val="2"/>
        <w:spacing w:before="120" w:beforeLines="50" w:after="120" w:afterLines="50" w:line="360" w:lineRule="auto"/>
        <w:rPr>
          <w:rFonts w:hint="eastAsia" w:ascii="宋体" w:hAnsi="宋体" w:eastAsia="宋体" w:cs="宋体"/>
          <w:sz w:val="32"/>
          <w:szCs w:val="32"/>
        </w:rPr>
      </w:pPr>
      <w:r>
        <w:rPr>
          <w:rFonts w:hint="eastAsia" w:cs="宋体"/>
          <w:b/>
          <w:bCs/>
          <w:sz w:val="32"/>
          <w:szCs w:val="32"/>
          <w:lang w:val="en-US" w:eastAsia="zh-CN"/>
        </w:rPr>
        <w:t>四、</w:t>
      </w:r>
      <w:bookmarkStart w:id="2" w:name="_Toc23247_WPSOffice_Level1"/>
      <w:bookmarkStart w:id="3" w:name="_Toc11027_WPSOffice_Level1"/>
      <w:bookmarkStart w:id="4" w:name="_Toc10085_WPSOffice_Level1"/>
      <w:bookmarkStart w:id="5" w:name="_Toc31765_WPSOffice_Level1"/>
      <w:r>
        <w:rPr>
          <w:rFonts w:hint="eastAsia" w:ascii="宋体" w:hAnsi="宋体" w:eastAsia="宋体" w:cs="宋体"/>
          <w:sz w:val="32"/>
          <w:szCs w:val="32"/>
        </w:rPr>
        <w:t>无重大违法记录声明函、无不良信用记录声明函</w:t>
      </w:r>
      <w:bookmarkEnd w:id="2"/>
      <w:bookmarkEnd w:id="3"/>
      <w:bookmarkEnd w:id="4"/>
      <w:bookmarkEnd w:id="5"/>
    </w:p>
    <w:p>
      <w:pPr>
        <w:bidi w:val="0"/>
        <w:spacing w:line="360" w:lineRule="auto"/>
        <w:ind w:firstLine="480" w:firstLineChars="200"/>
        <w:rPr>
          <w:rFonts w:hint="eastAsia"/>
          <w:sz w:val="24"/>
          <w:szCs w:val="24"/>
        </w:rPr>
      </w:pPr>
      <w:r>
        <w:rPr>
          <w:rFonts w:hint="eastAsia"/>
          <w:sz w:val="24"/>
          <w:szCs w:val="24"/>
        </w:rPr>
        <w:t>1</w:t>
      </w:r>
      <w:r>
        <w:rPr>
          <w:rFonts w:hint="eastAsia"/>
          <w:sz w:val="24"/>
          <w:szCs w:val="24"/>
          <w:lang w:val="en-US" w:eastAsia="zh-CN"/>
        </w:rPr>
        <w:t>.</w:t>
      </w:r>
      <w:r>
        <w:rPr>
          <w:rFonts w:hint="eastAsia"/>
          <w:sz w:val="24"/>
          <w:szCs w:val="24"/>
        </w:rPr>
        <w:t>本公司郑重声明，</w:t>
      </w:r>
      <w:r>
        <w:rPr>
          <w:rFonts w:hint="eastAsia" w:ascii="宋体" w:hAnsi="宋体" w:eastAsia="宋体" w:cs="宋体"/>
          <w:sz w:val="24"/>
          <w:highlight w:val="none"/>
        </w:rPr>
        <w:t>在参加本采购活动前三年内，</w:t>
      </w:r>
      <w:r>
        <w:rPr>
          <w:rFonts w:hint="eastAsia"/>
          <w:sz w:val="24"/>
          <w:szCs w:val="24"/>
        </w:rPr>
        <w:t>本公司在经营活动中没有重大违法记录，没有因违法经营受到刑事处罚或者责令停产停业、吊销许可证或者执照、较大数额罚款等行政处罚。</w:t>
      </w:r>
    </w:p>
    <w:p>
      <w:pPr>
        <w:bidi w:val="0"/>
        <w:spacing w:line="360" w:lineRule="auto"/>
        <w:ind w:firstLine="480" w:firstLineChars="200"/>
        <w:rPr>
          <w:rFonts w:hint="eastAsia"/>
          <w:sz w:val="24"/>
          <w:szCs w:val="24"/>
        </w:rPr>
      </w:pPr>
      <w:r>
        <w:rPr>
          <w:rFonts w:hint="eastAsia"/>
          <w:sz w:val="24"/>
          <w:szCs w:val="24"/>
        </w:rPr>
        <w:t>2</w:t>
      </w:r>
      <w:r>
        <w:rPr>
          <w:rFonts w:hint="eastAsia"/>
          <w:sz w:val="24"/>
          <w:szCs w:val="24"/>
          <w:lang w:val="en-US" w:eastAsia="zh-CN"/>
        </w:rPr>
        <w:t>.</w:t>
      </w:r>
      <w:r>
        <w:rPr>
          <w:rFonts w:hint="eastAsia"/>
          <w:sz w:val="24"/>
          <w:szCs w:val="24"/>
        </w:rPr>
        <w:t xml:space="preserve">本公司郑重声明，我公司无以下不良信用记录情形： </w:t>
      </w:r>
    </w:p>
    <w:p>
      <w:pPr>
        <w:bidi w:val="0"/>
        <w:spacing w:line="360" w:lineRule="auto"/>
        <w:ind w:firstLine="480" w:firstLineChars="200"/>
        <w:rPr>
          <w:rFonts w:hint="eastAsia"/>
          <w:sz w:val="24"/>
          <w:szCs w:val="24"/>
        </w:rPr>
      </w:pPr>
      <w:r>
        <w:rPr>
          <w:rFonts w:hint="eastAsia"/>
          <w:sz w:val="24"/>
          <w:szCs w:val="24"/>
        </w:rPr>
        <w:t>（1）供应商被人民法院列入失信被执行人的；</w:t>
      </w:r>
    </w:p>
    <w:p>
      <w:pPr>
        <w:bidi w:val="0"/>
        <w:spacing w:line="360" w:lineRule="auto"/>
        <w:ind w:firstLine="480" w:firstLineChars="200"/>
        <w:rPr>
          <w:rFonts w:hint="eastAsia"/>
          <w:sz w:val="24"/>
          <w:szCs w:val="24"/>
        </w:rPr>
      </w:pPr>
      <w:r>
        <w:rPr>
          <w:rFonts w:hint="eastAsia"/>
          <w:sz w:val="24"/>
          <w:szCs w:val="24"/>
        </w:rPr>
        <w:t>（2）供应商或其法定代表人或拟派项目经理（项目负责人）被人民检察院列入行贿犯罪档案的；</w:t>
      </w:r>
    </w:p>
    <w:p>
      <w:pPr>
        <w:bidi w:val="0"/>
        <w:spacing w:line="360" w:lineRule="auto"/>
        <w:ind w:firstLine="480" w:firstLineChars="200"/>
        <w:rPr>
          <w:rFonts w:hint="eastAsia"/>
          <w:sz w:val="24"/>
          <w:szCs w:val="24"/>
        </w:rPr>
      </w:pPr>
      <w:r>
        <w:rPr>
          <w:rFonts w:hint="eastAsia"/>
          <w:sz w:val="24"/>
          <w:szCs w:val="24"/>
        </w:rPr>
        <w:t>（3）供应商被工商行政管理部门列入企业经营异常名录的；</w:t>
      </w:r>
    </w:p>
    <w:p>
      <w:pPr>
        <w:bidi w:val="0"/>
        <w:spacing w:line="360" w:lineRule="auto"/>
        <w:ind w:firstLine="480" w:firstLineChars="200"/>
        <w:rPr>
          <w:rFonts w:hint="eastAsia"/>
          <w:sz w:val="24"/>
          <w:szCs w:val="24"/>
        </w:rPr>
      </w:pPr>
      <w:r>
        <w:rPr>
          <w:rFonts w:hint="eastAsia"/>
          <w:sz w:val="24"/>
          <w:szCs w:val="24"/>
        </w:rPr>
        <w:t>（4）供应商被税务部门列入重大税收违法案件当事人名单的；</w:t>
      </w:r>
    </w:p>
    <w:p>
      <w:pPr>
        <w:bidi w:val="0"/>
        <w:spacing w:line="360" w:lineRule="auto"/>
        <w:ind w:firstLine="480" w:firstLineChars="200"/>
        <w:rPr>
          <w:rFonts w:hint="eastAsia"/>
          <w:sz w:val="24"/>
          <w:szCs w:val="24"/>
        </w:rPr>
      </w:pPr>
      <w:r>
        <w:rPr>
          <w:rFonts w:hint="eastAsia"/>
          <w:sz w:val="24"/>
          <w:szCs w:val="24"/>
        </w:rPr>
        <w:t>我公司已就上述不良信用行为</w:t>
      </w:r>
      <w:r>
        <w:rPr>
          <w:rFonts w:hint="eastAsia"/>
          <w:sz w:val="24"/>
          <w:szCs w:val="24"/>
          <w:lang w:val="en-US" w:eastAsia="zh-CN"/>
        </w:rPr>
        <w:t>登录“</w:t>
      </w:r>
      <w:r>
        <w:rPr>
          <w:rFonts w:hint="eastAsia" w:asciiTheme="minorEastAsia" w:hAnsiTheme="minorEastAsia" w:eastAsiaTheme="minorEastAsia"/>
          <w:sz w:val="24"/>
        </w:rPr>
        <w:t>国家企业信用信息公示系统</w:t>
      </w:r>
      <w:r>
        <w:rPr>
          <w:rFonts w:hint="eastAsia"/>
          <w:sz w:val="24"/>
          <w:szCs w:val="24"/>
          <w:lang w:val="en-US" w:eastAsia="zh-CN"/>
        </w:rPr>
        <w:t>”</w:t>
      </w:r>
      <w:r>
        <w:rPr>
          <w:rFonts w:hint="eastAsia" w:asciiTheme="minorEastAsia" w:hAnsiTheme="minorEastAsia" w:eastAsiaTheme="minorEastAsia"/>
          <w:sz w:val="24"/>
        </w:rPr>
        <w:t>（</w:t>
      </w:r>
      <w:r>
        <w:rPr>
          <w:rFonts w:asciiTheme="minorEastAsia" w:hAnsiTheme="minorEastAsia" w:eastAsiaTheme="minorEastAsia"/>
          <w:sz w:val="24"/>
        </w:rPr>
        <w:t>www.gsxt.gov.cn</w:t>
      </w:r>
      <w:r>
        <w:rPr>
          <w:rFonts w:hint="eastAsia" w:asciiTheme="minorEastAsia" w:hAnsiTheme="minorEastAsia" w:eastAsiaTheme="minorEastAsia"/>
          <w:sz w:val="24"/>
        </w:rPr>
        <w:t>）</w:t>
      </w:r>
      <w:r>
        <w:rPr>
          <w:rFonts w:hint="eastAsia" w:asciiTheme="minorEastAsia" w:hAnsiTheme="minorEastAsia" w:eastAsiaTheme="minorEastAsia"/>
          <w:sz w:val="24"/>
          <w:lang w:val="en-US" w:eastAsia="zh-CN"/>
        </w:rPr>
        <w:t>及</w:t>
      </w:r>
      <w:r>
        <w:rPr>
          <w:rFonts w:hint="eastAsia" w:asciiTheme="minorEastAsia" w:hAnsiTheme="minorEastAsia" w:eastAsiaTheme="minorEastAsia"/>
          <w:sz w:val="24"/>
        </w:rPr>
        <w:t>“信用中国”网站（www.creditchina.gov.cn）</w:t>
      </w:r>
      <w:r>
        <w:rPr>
          <w:rFonts w:hint="eastAsia"/>
          <w:sz w:val="24"/>
          <w:szCs w:val="24"/>
        </w:rPr>
        <w:t xml:space="preserve">进行了查询。我公司承诺：合同签订前，若我公司具有不良信用记录情形，贵方可取消我公司中标资格或者不授予合同，所有责任由我公司自行承担。同时，我公司愿意无条件接受监管部门的调查处理。 </w:t>
      </w:r>
    </w:p>
    <w:p>
      <w:pPr>
        <w:bidi w:val="0"/>
        <w:spacing w:line="360" w:lineRule="auto"/>
        <w:ind w:firstLine="480" w:firstLineChars="200"/>
        <w:rPr>
          <w:rFonts w:hint="eastAsia"/>
          <w:sz w:val="24"/>
          <w:szCs w:val="24"/>
        </w:rPr>
      </w:pPr>
      <w:r>
        <w:rPr>
          <w:rFonts w:hint="eastAsia"/>
          <w:sz w:val="24"/>
          <w:szCs w:val="24"/>
        </w:rPr>
        <w:t xml:space="preserve">本公司对上述声明的真实性负责。如有虚假，将依法承担相应责任。 </w:t>
      </w:r>
    </w:p>
    <w:p>
      <w:pPr>
        <w:spacing w:line="360" w:lineRule="auto"/>
        <w:ind w:left="1980" w:leftChars="900"/>
        <w:rPr>
          <w:rFonts w:hint="eastAsia" w:ascii="宋体" w:hAnsi="宋体" w:cs="宋体"/>
          <w:sz w:val="24"/>
          <w:szCs w:val="24"/>
        </w:rPr>
      </w:pPr>
      <w:r>
        <w:rPr>
          <w:rFonts w:hint="eastAsia" w:ascii="宋体" w:hAnsi="宋体" w:cs="宋体"/>
          <w:sz w:val="24"/>
          <w:szCs w:val="24"/>
        </w:rPr>
        <w:t>供应商：</w:t>
      </w:r>
      <w:r>
        <w:rPr>
          <w:rFonts w:hint="eastAsia" w:ascii="宋体" w:hAnsi="宋体" w:cs="宋体"/>
          <w:sz w:val="24"/>
          <w:szCs w:val="24"/>
          <w:u w:val="single"/>
        </w:rPr>
        <w:t xml:space="preserve">                       </w:t>
      </w:r>
      <w:r>
        <w:rPr>
          <w:rFonts w:hint="eastAsia" w:ascii="宋体" w:hAnsi="宋体" w:cs="宋体"/>
          <w:sz w:val="24"/>
          <w:szCs w:val="24"/>
        </w:rPr>
        <w:t>（全称、盖章）</w:t>
      </w:r>
    </w:p>
    <w:p>
      <w:pPr>
        <w:spacing w:line="360" w:lineRule="auto"/>
        <w:ind w:left="1980" w:leftChars="900"/>
        <w:rPr>
          <w:rFonts w:hint="eastAsia" w:ascii="宋体" w:hAnsi="宋体" w:cs="宋体"/>
          <w:sz w:val="24"/>
          <w:szCs w:val="24"/>
        </w:rPr>
      </w:pPr>
      <w:r>
        <w:rPr>
          <w:rFonts w:hint="eastAsia" w:ascii="宋体" w:hAnsi="宋体" w:cs="宋体"/>
          <w:sz w:val="24"/>
          <w:szCs w:val="24"/>
        </w:rPr>
        <w:t xml:space="preserve">日期： </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日</w:t>
      </w:r>
    </w:p>
    <w:p>
      <w:pPr>
        <w:spacing w:line="360" w:lineRule="exact"/>
        <w:ind w:firstLine="435"/>
        <w:jc w:val="center"/>
        <w:rPr>
          <w:rFonts w:hint="eastAsia" w:ascii="宋体" w:hAnsi="宋体" w:eastAsia="宋体" w:cs="宋体"/>
          <w:b/>
          <w:sz w:val="24"/>
          <w:highlight w:val="none"/>
        </w:rPr>
      </w:pPr>
    </w:p>
    <w:p>
      <w:pPr>
        <w:spacing w:line="360" w:lineRule="exact"/>
        <w:ind w:firstLine="435"/>
        <w:jc w:val="center"/>
        <w:rPr>
          <w:rFonts w:hint="eastAsia" w:ascii="宋体" w:hAnsi="宋体" w:eastAsia="宋体" w:cs="宋体"/>
          <w:b/>
          <w:sz w:val="24"/>
          <w:highlight w:val="none"/>
        </w:rPr>
      </w:pPr>
    </w:p>
    <w:p>
      <w:pPr>
        <w:adjustRightInd w:val="0"/>
        <w:snapToGrid w:val="0"/>
        <w:spacing w:line="0" w:lineRule="atLeast"/>
        <w:rPr>
          <w:rFonts w:hint="eastAsia" w:ascii="宋体" w:hAnsi="宋体" w:eastAsia="宋体" w:cs="宋体"/>
          <w:b/>
          <w:bCs/>
          <w:sz w:val="24"/>
          <w:szCs w:val="28"/>
          <w:highlight w:val="none"/>
        </w:rPr>
      </w:pPr>
    </w:p>
    <w:p>
      <w:pPr>
        <w:spacing w:line="360" w:lineRule="auto"/>
        <w:ind w:firstLine="480" w:firstLineChars="200"/>
        <w:rPr>
          <w:rFonts w:hint="default" w:ascii="宋体" w:hAnsi="宋体" w:cs="宋体"/>
          <w:color w:val="000000"/>
          <w:sz w:val="24"/>
          <w:szCs w:val="24"/>
          <w:lang w:val="en-US" w:eastAsia="zh-CN"/>
        </w:rPr>
      </w:pPr>
    </w:p>
    <w:p>
      <w:pPr>
        <w:rPr>
          <w:rFonts w:hint="eastAsia" w:cs="宋体"/>
          <w:b/>
          <w:bCs/>
          <w:sz w:val="32"/>
          <w:szCs w:val="32"/>
          <w:lang w:val="en-US" w:eastAsia="zh-CN"/>
        </w:rPr>
      </w:pPr>
      <w:r>
        <w:rPr>
          <w:rFonts w:hint="eastAsia" w:cs="宋体"/>
          <w:b/>
          <w:bCs/>
          <w:sz w:val="32"/>
          <w:szCs w:val="32"/>
          <w:lang w:val="en-US" w:eastAsia="zh-CN"/>
        </w:rPr>
        <w:br w:type="page"/>
      </w:r>
    </w:p>
    <w:p>
      <w:pPr>
        <w:spacing w:before="156" w:beforeLines="50" w:after="156" w:afterLines="50" w:line="360" w:lineRule="auto"/>
        <w:jc w:val="both"/>
        <w:outlineLvl w:val="1"/>
        <w:rPr>
          <w:rFonts w:ascii="宋体" w:hAnsi="宋体" w:cs="宋体"/>
          <w:b/>
          <w:bCs/>
          <w:sz w:val="32"/>
          <w:szCs w:val="32"/>
        </w:rPr>
      </w:pPr>
      <w:r>
        <w:rPr>
          <w:rFonts w:hint="eastAsia" w:cs="宋体"/>
          <w:b/>
          <w:bCs/>
          <w:sz w:val="32"/>
          <w:szCs w:val="32"/>
          <w:lang w:val="en-US" w:eastAsia="zh-CN"/>
        </w:rPr>
        <w:t>五、</w:t>
      </w:r>
      <w:r>
        <w:rPr>
          <w:rFonts w:hint="eastAsia" w:ascii="宋体" w:hAnsi="宋体" w:cs="宋体"/>
          <w:b/>
          <w:bCs/>
          <w:sz w:val="32"/>
          <w:szCs w:val="32"/>
        </w:rPr>
        <w:t>授权书</w:t>
      </w:r>
    </w:p>
    <w:p>
      <w:pPr>
        <w:pStyle w:val="8"/>
        <w:snapToGrid w:val="0"/>
        <w:spacing w:line="360" w:lineRule="auto"/>
        <w:ind w:firstLine="480" w:firstLineChars="200"/>
        <w:jc w:val="left"/>
        <w:rPr>
          <w:rFonts w:hAnsi="宋体" w:eastAsia="宋体"/>
          <w:sz w:val="24"/>
          <w:szCs w:val="24"/>
        </w:rPr>
      </w:pPr>
      <w:r>
        <w:rPr>
          <w:rFonts w:hint="eastAsia" w:hAnsi="宋体" w:eastAsia="宋体"/>
          <w:sz w:val="24"/>
          <w:szCs w:val="24"/>
        </w:rPr>
        <w:t>本授权书声明：</w:t>
      </w:r>
      <w:r>
        <w:rPr>
          <w:rFonts w:hint="eastAsia" w:hAnsi="宋体" w:eastAsia="宋体"/>
          <w:sz w:val="24"/>
          <w:szCs w:val="24"/>
          <w:u w:val="single"/>
        </w:rPr>
        <w:t xml:space="preserve">         </w:t>
      </w:r>
      <w:r>
        <w:rPr>
          <w:rFonts w:hAnsi="宋体" w:eastAsia="宋体"/>
          <w:sz w:val="24"/>
          <w:szCs w:val="24"/>
          <w:u w:val="single"/>
        </w:rPr>
        <w:t xml:space="preserve">  </w:t>
      </w:r>
      <w:r>
        <w:rPr>
          <w:rFonts w:hint="eastAsia" w:hAnsi="宋体" w:eastAsia="宋体"/>
          <w:sz w:val="24"/>
          <w:szCs w:val="24"/>
          <w:u w:val="single"/>
        </w:rPr>
        <w:t xml:space="preserve"> </w:t>
      </w:r>
      <w:r>
        <w:rPr>
          <w:rFonts w:hint="eastAsia" w:hAnsi="宋体" w:eastAsia="宋体"/>
          <w:sz w:val="24"/>
          <w:szCs w:val="24"/>
          <w:u w:val="single"/>
          <w:lang w:val="en-US" w:eastAsia="zh-CN"/>
        </w:rPr>
        <w:t xml:space="preserve">   </w:t>
      </w:r>
      <w:r>
        <w:rPr>
          <w:rFonts w:hint="eastAsia" w:hAnsi="宋体" w:eastAsia="宋体"/>
          <w:sz w:val="24"/>
          <w:szCs w:val="24"/>
          <w:u w:val="single"/>
        </w:rPr>
        <w:t xml:space="preserve"> （供应商名称）</w:t>
      </w:r>
      <w:r>
        <w:rPr>
          <w:rFonts w:hint="eastAsia" w:hAnsi="宋体" w:eastAsia="宋体"/>
          <w:sz w:val="24"/>
          <w:szCs w:val="24"/>
        </w:rPr>
        <w:t>授权</w:t>
      </w:r>
      <w:r>
        <w:rPr>
          <w:rFonts w:hint="eastAsia" w:hAnsi="宋体" w:eastAsia="宋体"/>
          <w:sz w:val="24"/>
          <w:szCs w:val="24"/>
          <w:u w:val="single"/>
        </w:rPr>
        <w:t xml:space="preserve">       （供应商授权代表姓名、职务）</w:t>
      </w:r>
      <w:r>
        <w:rPr>
          <w:rFonts w:hint="eastAsia" w:hAnsi="宋体" w:eastAsia="宋体"/>
          <w:sz w:val="24"/>
          <w:szCs w:val="24"/>
        </w:rPr>
        <w:t>代表我方参加</w:t>
      </w:r>
      <w:r>
        <w:rPr>
          <w:rFonts w:hint="eastAsia" w:hAnsi="宋体" w:eastAsia="宋体"/>
          <w:sz w:val="24"/>
          <w:szCs w:val="24"/>
          <w:lang w:val="en-US" w:eastAsia="zh-CN"/>
        </w:rPr>
        <w:t>安徽环境智能科技有限公司</w:t>
      </w:r>
      <w:r>
        <w:rPr>
          <w:rFonts w:hint="eastAsia" w:hAnsi="宋体" w:eastAsia="宋体"/>
          <w:sz w:val="24"/>
          <w:szCs w:val="24"/>
          <w:u w:val="single"/>
          <w:lang w:val="en-US" w:eastAsia="zh-CN"/>
        </w:rPr>
        <w:t xml:space="preserve">        （项目名称）</w:t>
      </w:r>
      <w:r>
        <w:rPr>
          <w:rFonts w:hint="eastAsia" w:hAnsi="宋体" w:eastAsia="宋体"/>
          <w:sz w:val="24"/>
          <w:szCs w:val="24"/>
        </w:rPr>
        <w:t>项目</w:t>
      </w:r>
      <w:r>
        <w:rPr>
          <w:rFonts w:hint="eastAsia" w:hAnsi="宋体" w:eastAsia="宋体"/>
          <w:bCs/>
          <w:sz w:val="24"/>
          <w:szCs w:val="24"/>
        </w:rPr>
        <w:t>采购活动</w:t>
      </w:r>
      <w:r>
        <w:rPr>
          <w:rFonts w:hint="eastAsia" w:hAnsi="宋体" w:eastAsia="宋体"/>
          <w:sz w:val="24"/>
          <w:szCs w:val="24"/>
        </w:rPr>
        <w:t>，全权代表我方处理</w:t>
      </w:r>
      <w:r>
        <w:rPr>
          <w:rFonts w:hint="eastAsia" w:hAnsi="宋体" w:eastAsia="宋体"/>
          <w:sz w:val="24"/>
          <w:szCs w:val="24"/>
          <w:lang w:val="en-US" w:eastAsia="zh-CN"/>
        </w:rPr>
        <w:t>采购</w:t>
      </w:r>
      <w:r>
        <w:rPr>
          <w:rFonts w:hint="eastAsia" w:hAnsi="宋体" w:eastAsia="宋体"/>
          <w:sz w:val="24"/>
          <w:szCs w:val="24"/>
        </w:rPr>
        <w:t>过程的一切事宜，包括但不限于：提交响应文件、参与谈判、签约等。供应商授权代表在采购活动过程中所签署的一切文件和处理与之有关的一切事务，本公司均予以认可并对此承担责任。供应商授权代表无转委托权。特此授权。</w:t>
      </w:r>
    </w:p>
    <w:p>
      <w:pPr>
        <w:pStyle w:val="8"/>
        <w:snapToGrid w:val="0"/>
        <w:spacing w:line="360" w:lineRule="auto"/>
        <w:ind w:firstLine="480" w:firstLineChars="200"/>
        <w:jc w:val="left"/>
        <w:rPr>
          <w:rFonts w:hAnsi="宋体" w:eastAsia="宋体"/>
          <w:sz w:val="24"/>
          <w:szCs w:val="24"/>
        </w:rPr>
      </w:pPr>
      <w:r>
        <w:rPr>
          <w:rFonts w:hint="eastAsia" w:hAnsi="宋体" w:eastAsia="宋体"/>
          <w:sz w:val="24"/>
          <w:szCs w:val="24"/>
        </w:rPr>
        <w:t>本授权书自出具之日起生效。</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4" w:hRule="atLeast"/>
        </w:trPr>
        <w:tc>
          <w:tcPr>
            <w:tcW w:w="8522" w:type="dxa"/>
          </w:tcPr>
          <w:p>
            <w:pPr>
              <w:pStyle w:val="8"/>
              <w:snapToGrid w:val="0"/>
              <w:spacing w:line="360" w:lineRule="auto"/>
              <w:jc w:val="left"/>
              <w:rPr>
                <w:rFonts w:hAnsi="宋体" w:eastAsia="宋体"/>
                <w:vertAlign w:val="baseline"/>
              </w:rPr>
            </w:pPr>
            <w:r>
              <w:rPr>
                <w:rFonts w:hint="eastAsia" w:hAnsi="宋体" w:cs="宋体"/>
                <w:szCs w:val="21"/>
                <w:lang w:val="en-US" w:eastAsia="zh-CN"/>
              </w:rPr>
              <w:t>被授权人</w:t>
            </w:r>
            <w:r>
              <w:rPr>
                <w:rFonts w:hint="eastAsia" w:ascii="宋体" w:hAnsi="宋体" w:cs="宋体"/>
                <w:szCs w:val="21"/>
              </w:rPr>
              <w:t>身份证明扫描件（正反面）</w:t>
            </w:r>
          </w:p>
        </w:tc>
      </w:tr>
    </w:tbl>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3840" w:firstLineChars="1600"/>
        <w:rPr>
          <w:rFonts w:ascii="宋体" w:hAnsi="宋体"/>
          <w:color w:val="000000"/>
          <w:sz w:val="24"/>
          <w:szCs w:val="24"/>
        </w:rPr>
      </w:pPr>
      <w:r>
        <w:rPr>
          <w:rFonts w:hint="eastAsia" w:ascii="宋体" w:hAnsi="宋体"/>
          <w:color w:val="000000"/>
          <w:sz w:val="24"/>
          <w:szCs w:val="24"/>
        </w:rPr>
        <w:t>供应商</w:t>
      </w:r>
      <w:r>
        <w:rPr>
          <w:rFonts w:hint="eastAsia" w:ascii="宋体" w:hAnsi="宋体"/>
          <w:color w:val="000000"/>
          <w:sz w:val="24"/>
          <w:szCs w:val="24"/>
          <w:lang w:val="en-US" w:eastAsia="zh-CN"/>
        </w:rPr>
        <w:t>公</w:t>
      </w:r>
      <w:r>
        <w:rPr>
          <w:rFonts w:hint="eastAsia" w:ascii="宋体" w:hAnsi="宋体"/>
          <w:color w:val="000000"/>
          <w:sz w:val="24"/>
          <w:szCs w:val="24"/>
        </w:rPr>
        <w:t>章：</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 xml:space="preserve">       </w:t>
      </w:r>
    </w:p>
    <w:p>
      <w:pPr>
        <w:spacing w:line="360" w:lineRule="auto"/>
        <w:ind w:firstLine="3840" w:firstLineChars="1600"/>
        <w:jc w:val="left"/>
        <w:rPr>
          <w:rFonts w:hAnsi="宋体" w:eastAsia="宋体" w:cs="宋体"/>
          <w:sz w:val="24"/>
          <w:szCs w:val="24"/>
        </w:rPr>
      </w:pPr>
      <w:r>
        <w:rPr>
          <w:rFonts w:hint="eastAsia" w:ascii="宋体" w:hAnsi="宋体" w:cs="宋体"/>
          <w:sz w:val="24"/>
          <w:szCs w:val="24"/>
        </w:rPr>
        <w:t xml:space="preserve">日 </w:t>
      </w:r>
      <w:r>
        <w:rPr>
          <w:rFonts w:hint="eastAsia" w:ascii="宋体" w:hAnsi="宋体" w:cs="宋体"/>
          <w:sz w:val="24"/>
          <w:szCs w:val="24"/>
          <w:lang w:val="en-US" w:eastAsia="zh-CN"/>
        </w:rPr>
        <w:t xml:space="preserve"> </w:t>
      </w:r>
      <w:r>
        <w:rPr>
          <w:rFonts w:hint="eastAsia" w:ascii="宋体" w:hAnsi="宋体" w:cs="宋体"/>
          <w:sz w:val="24"/>
          <w:szCs w:val="24"/>
        </w:rPr>
        <w:t xml:space="preserve">    期：</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pStyle w:val="5"/>
        <w:ind w:firstLine="0"/>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spacing w:line="360" w:lineRule="auto"/>
        <w:rPr>
          <w:rFonts w:ascii="宋体" w:hAnsi="宋体" w:cs="宋体"/>
          <w:color w:val="000000"/>
          <w:sz w:val="24"/>
          <w:szCs w:val="24"/>
        </w:rPr>
      </w:pPr>
      <w:r>
        <w:rPr>
          <w:rFonts w:hint="eastAsia" w:ascii="宋体" w:hAnsi="宋体" w:cs="宋体"/>
          <w:color w:val="000000"/>
          <w:sz w:val="24"/>
          <w:szCs w:val="24"/>
        </w:rPr>
        <w:t>注：1、本项目只允许有唯一的供应商授权代表，提供身份证明扫描件；</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rPr>
        <w:t>2、法定代表人参加</w:t>
      </w:r>
      <w:r>
        <w:rPr>
          <w:rFonts w:hint="eastAsia" w:ascii="宋体" w:hAnsi="宋体" w:cs="宋体"/>
          <w:color w:val="000000"/>
          <w:sz w:val="24"/>
          <w:szCs w:val="24"/>
          <w:lang w:val="en-US" w:eastAsia="zh-CN"/>
        </w:rPr>
        <w:t>报价</w:t>
      </w:r>
      <w:r>
        <w:rPr>
          <w:rFonts w:hint="eastAsia" w:ascii="宋体" w:hAnsi="宋体" w:cs="宋体"/>
          <w:color w:val="000000"/>
          <w:sz w:val="24"/>
          <w:szCs w:val="24"/>
        </w:rPr>
        <w:t>的无需提供授权书，提供身份证明扫描件</w:t>
      </w:r>
      <w:r>
        <w:rPr>
          <w:rFonts w:hint="eastAsia" w:ascii="宋体" w:hAnsi="宋体" w:cs="宋体"/>
          <w:color w:val="000000"/>
          <w:sz w:val="24"/>
          <w:szCs w:val="24"/>
          <w:lang w:eastAsia="zh-CN"/>
        </w:rPr>
        <w:t>。</w:t>
      </w:r>
    </w:p>
    <w:p>
      <w:pPr>
        <w:rPr>
          <w:rFonts w:hint="eastAsia" w:ascii="宋体" w:hAnsi="宋体" w:cs="宋体"/>
          <w:color w:val="000000"/>
          <w:sz w:val="24"/>
          <w:szCs w:val="24"/>
          <w:lang w:eastAsia="zh-CN"/>
        </w:rPr>
      </w:pPr>
      <w:r>
        <w:rPr>
          <w:rFonts w:hint="eastAsia" w:ascii="宋体" w:hAnsi="宋体" w:cs="宋体"/>
          <w:color w:val="000000"/>
          <w:sz w:val="24"/>
          <w:szCs w:val="24"/>
          <w:lang w:eastAsia="zh-CN"/>
        </w:rPr>
        <w:br w:type="page"/>
      </w:r>
    </w:p>
    <w:p>
      <w:pPr>
        <w:pStyle w:val="5"/>
        <w:outlineLvl w:val="1"/>
        <w:rPr>
          <w:rFonts w:hint="default"/>
          <w:sz w:val="28"/>
          <w:szCs w:val="28"/>
          <w:lang w:val="en-US" w:eastAsia="zh-CN"/>
        </w:rPr>
      </w:pPr>
      <w:r>
        <w:rPr>
          <w:rFonts w:hint="eastAsia"/>
          <w:sz w:val="28"/>
          <w:szCs w:val="28"/>
          <w:lang w:val="en-US" w:eastAsia="zh-CN"/>
        </w:rPr>
        <w:t>六、服务方案及人员配置</w:t>
      </w:r>
    </w:p>
    <w:p>
      <w:pPr>
        <w:rPr>
          <w:rFonts w:hint="default" w:ascii="宋体" w:hAnsi="宋体" w:cs="宋体"/>
          <w:color w:val="000000"/>
          <w:sz w:val="24"/>
          <w:szCs w:val="24"/>
          <w:lang w:val="en-US" w:eastAsia="zh-CN"/>
        </w:rPr>
      </w:pPr>
    </w:p>
    <w:sectPr>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single" w:color="auto" w:sz="4" w:space="1"/>
      </w:pBdr>
      <w:jc w:val="right"/>
    </w:pPr>
    <w:r>
      <w:rPr>
        <w:rFonts w:hint="eastAsia"/>
      </w:rPr>
      <w:drawing>
        <wp:inline distT="0" distB="0" distL="114300" distR="114300">
          <wp:extent cx="1256030" cy="360045"/>
          <wp:effectExtent l="0" t="0" r="8890" b="5715"/>
          <wp:docPr id="3" name="图片 3" descr="b6b3a558457bd0bffb935b09d9faa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6b3a558457bd0bffb935b09d9faaf5"/>
                  <pic:cNvPicPr>
                    <a:picLocks noChangeAspect="1"/>
                  </pic:cNvPicPr>
                </pic:nvPicPr>
                <pic:blipFill>
                  <a:blip r:embed="rId1"/>
                  <a:stretch>
                    <a:fillRect/>
                  </a:stretch>
                </pic:blipFill>
                <pic:spPr>
                  <a:xfrm>
                    <a:off x="0" y="0"/>
                    <a:ext cx="1256030" cy="3600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055150"/>
    <w:multiLevelType w:val="singleLevel"/>
    <w:tmpl w:val="96055150"/>
    <w:lvl w:ilvl="0" w:tentative="0">
      <w:start w:val="2"/>
      <w:numFmt w:val="chineseCounting"/>
      <w:suff w:val="nothing"/>
      <w:lvlText w:val="%1、"/>
      <w:lvlJc w:val="left"/>
      <w:rPr>
        <w:rFonts w:hint="eastAsia"/>
      </w:rPr>
    </w:lvl>
  </w:abstractNum>
  <w:abstractNum w:abstractNumId="1">
    <w:nsid w:val="FFF926A5"/>
    <w:multiLevelType w:val="singleLevel"/>
    <w:tmpl w:val="FFF926A5"/>
    <w:lvl w:ilvl="0" w:tentative="0">
      <w:start w:val="1"/>
      <w:numFmt w:val="decimal"/>
      <w:suff w:val="nothing"/>
      <w:lvlText w:val="%1、"/>
      <w:lvlJc w:val="left"/>
    </w:lvl>
  </w:abstractNum>
  <w:abstractNum w:abstractNumId="2">
    <w:nsid w:val="12B41FD6"/>
    <w:multiLevelType w:val="singleLevel"/>
    <w:tmpl w:val="12B41FD6"/>
    <w:lvl w:ilvl="0" w:tentative="0">
      <w:start w:val="1"/>
      <w:numFmt w:val="chineseCounting"/>
      <w:suff w:val="nothing"/>
      <w:lvlText w:val="%1、"/>
      <w:lvlJc w:val="left"/>
      <w:rPr>
        <w:rFonts w:hint="eastAsia"/>
      </w:rPr>
    </w:lvl>
  </w:abstractNum>
  <w:abstractNum w:abstractNumId="3">
    <w:nsid w:val="1CCA1AA9"/>
    <w:multiLevelType w:val="singleLevel"/>
    <w:tmpl w:val="1CCA1AA9"/>
    <w:lvl w:ilvl="0" w:tentative="0">
      <w:start w:val="2"/>
      <w:numFmt w:val="decimal"/>
      <w:suff w:val="nothing"/>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zZTBiZWRmZjc5NWRkYzczOGE3N2M1N2U2NTcxZGQifQ=="/>
  </w:docVars>
  <w:rsids>
    <w:rsidRoot w:val="0EE675A2"/>
    <w:rsid w:val="00DD7A05"/>
    <w:rsid w:val="04365AA1"/>
    <w:rsid w:val="058B714E"/>
    <w:rsid w:val="06DD7953"/>
    <w:rsid w:val="090E0B90"/>
    <w:rsid w:val="09E50D9F"/>
    <w:rsid w:val="0AD57C76"/>
    <w:rsid w:val="0AEE023D"/>
    <w:rsid w:val="0EE675A2"/>
    <w:rsid w:val="13A740BB"/>
    <w:rsid w:val="13AA5959"/>
    <w:rsid w:val="150A1E43"/>
    <w:rsid w:val="1525798D"/>
    <w:rsid w:val="15FE72D6"/>
    <w:rsid w:val="16756650"/>
    <w:rsid w:val="17A9122C"/>
    <w:rsid w:val="1B0953CA"/>
    <w:rsid w:val="1C861041"/>
    <w:rsid w:val="1CCD4247"/>
    <w:rsid w:val="1D7919B9"/>
    <w:rsid w:val="1D791BCF"/>
    <w:rsid w:val="2162214F"/>
    <w:rsid w:val="23AD6531"/>
    <w:rsid w:val="2749750B"/>
    <w:rsid w:val="27666A45"/>
    <w:rsid w:val="27FD1F46"/>
    <w:rsid w:val="2A7D27FA"/>
    <w:rsid w:val="2C0F03D0"/>
    <w:rsid w:val="2C974E26"/>
    <w:rsid w:val="303C1C8D"/>
    <w:rsid w:val="34E24AFB"/>
    <w:rsid w:val="35920757"/>
    <w:rsid w:val="35B46A8B"/>
    <w:rsid w:val="36956B1D"/>
    <w:rsid w:val="377119CD"/>
    <w:rsid w:val="388806A8"/>
    <w:rsid w:val="39A22AAB"/>
    <w:rsid w:val="3A375B33"/>
    <w:rsid w:val="3B765A19"/>
    <w:rsid w:val="3C19138B"/>
    <w:rsid w:val="42DA056C"/>
    <w:rsid w:val="43994B68"/>
    <w:rsid w:val="47A3631A"/>
    <w:rsid w:val="47A47D96"/>
    <w:rsid w:val="47AA76FA"/>
    <w:rsid w:val="47CB215C"/>
    <w:rsid w:val="4BC84FE3"/>
    <w:rsid w:val="4BEB0A1B"/>
    <w:rsid w:val="4C5547ED"/>
    <w:rsid w:val="4DE91200"/>
    <w:rsid w:val="4E6D76D3"/>
    <w:rsid w:val="4FC5708E"/>
    <w:rsid w:val="50F03F5D"/>
    <w:rsid w:val="515B748C"/>
    <w:rsid w:val="52F12453"/>
    <w:rsid w:val="54BB5053"/>
    <w:rsid w:val="568D26C1"/>
    <w:rsid w:val="569F4500"/>
    <w:rsid w:val="59543F1F"/>
    <w:rsid w:val="598A6D5E"/>
    <w:rsid w:val="5A8172A4"/>
    <w:rsid w:val="5C526387"/>
    <w:rsid w:val="5CE1635D"/>
    <w:rsid w:val="5E5427AC"/>
    <w:rsid w:val="5E7B2F72"/>
    <w:rsid w:val="5EDB1920"/>
    <w:rsid w:val="60815B00"/>
    <w:rsid w:val="624B3AF6"/>
    <w:rsid w:val="6C931F7E"/>
    <w:rsid w:val="6E765BB8"/>
    <w:rsid w:val="6F3D6F7D"/>
    <w:rsid w:val="708A7B26"/>
    <w:rsid w:val="730E7BAE"/>
    <w:rsid w:val="76CE7275"/>
    <w:rsid w:val="77DE0B76"/>
    <w:rsid w:val="786372CE"/>
    <w:rsid w:val="7A784291"/>
    <w:rsid w:val="7A865474"/>
    <w:rsid w:val="7B476FEF"/>
    <w:rsid w:val="7B6A44CF"/>
    <w:rsid w:val="7BBC4C27"/>
    <w:rsid w:val="7CC83BA3"/>
    <w:rsid w:val="7CEA1D6C"/>
    <w:rsid w:val="7D7E78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2"/>
    <w:basedOn w:val="1"/>
    <w:next w:val="1"/>
    <w:autoRedefine/>
    <w:qFormat/>
    <w:uiPriority w:val="0"/>
    <w:pPr>
      <w:keepNext/>
      <w:spacing w:line="360" w:lineRule="auto"/>
      <w:jc w:val="left"/>
      <w:outlineLvl w:val="1"/>
    </w:pPr>
    <w:rPr>
      <w:rFonts w:ascii="宋体" w:hAnsi="宋体"/>
      <w:b/>
      <w:color w:val="000000"/>
      <w:sz w:val="28"/>
      <w:lang w:val="zh-CN"/>
    </w:rPr>
  </w:style>
  <w:style w:type="paragraph" w:styleId="3">
    <w:name w:val="heading 3"/>
    <w:basedOn w:val="1"/>
    <w:next w:val="1"/>
    <w:autoRedefine/>
    <w:qFormat/>
    <w:uiPriority w:val="0"/>
    <w:pPr>
      <w:keepNext/>
      <w:keepLines/>
      <w:spacing w:line="360" w:lineRule="auto"/>
      <w:jc w:val="left"/>
      <w:outlineLvl w:val="2"/>
    </w:pPr>
    <w:rPr>
      <w:b/>
      <w:bCs/>
      <w:sz w:val="28"/>
      <w:szCs w:val="32"/>
    </w:rPr>
  </w:style>
  <w:style w:type="character" w:default="1" w:styleId="14">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5"/>
    <w:autoRedefine/>
    <w:qFormat/>
    <w:uiPriority w:val="1"/>
    <w:rPr>
      <w:rFonts w:ascii="宋体" w:hAnsi="宋体" w:eastAsia="宋体" w:cs="宋体"/>
      <w:sz w:val="24"/>
      <w:szCs w:val="24"/>
      <w:lang w:val="zh-CN" w:eastAsia="zh-CN" w:bidi="zh-CN"/>
    </w:rPr>
  </w:style>
  <w:style w:type="paragraph" w:styleId="5">
    <w:name w:val="Body Text First Indent"/>
    <w:basedOn w:val="4"/>
    <w:autoRedefine/>
    <w:qFormat/>
    <w:uiPriority w:val="0"/>
    <w:pPr>
      <w:ind w:firstLine="420" w:firstLineChars="100"/>
    </w:pPr>
  </w:style>
  <w:style w:type="paragraph" w:styleId="6">
    <w:name w:val="Body Text Indent"/>
    <w:basedOn w:val="1"/>
    <w:next w:val="7"/>
    <w:autoRedefine/>
    <w:qFormat/>
    <w:uiPriority w:val="0"/>
    <w:pPr>
      <w:spacing w:after="120"/>
      <w:ind w:left="420" w:leftChars="200"/>
    </w:pPr>
    <w:rPr>
      <w:kern w:val="0"/>
      <w:sz w:val="20"/>
    </w:rPr>
  </w:style>
  <w:style w:type="paragraph" w:styleId="7">
    <w:name w:val="envelope return"/>
    <w:basedOn w:val="1"/>
    <w:autoRedefine/>
    <w:qFormat/>
    <w:uiPriority w:val="0"/>
    <w:pPr>
      <w:widowControl/>
    </w:pPr>
    <w:rPr>
      <w:rFonts w:ascii="Times New Roman" w:hAnsi="Times New Roman" w:cs="Times New Roman"/>
      <w:kern w:val="0"/>
      <w:sz w:val="22"/>
      <w:lang w:val="en-GB" w:eastAsia="en-US"/>
    </w:rPr>
  </w:style>
  <w:style w:type="paragraph" w:styleId="8">
    <w:name w:val="Plain Text"/>
    <w:basedOn w:val="1"/>
    <w:autoRedefine/>
    <w:qFormat/>
    <w:uiPriority w:val="99"/>
    <w:rPr>
      <w:rFonts w:ascii="宋体" w:hAnsi="Courier New" w:eastAsiaTheme="minorEastAsia" w:cstheme="minorBidi"/>
      <w:szCs w:val="22"/>
    </w:rPr>
  </w:style>
  <w:style w:type="paragraph" w:styleId="9">
    <w:name w:val="Date"/>
    <w:basedOn w:val="1"/>
    <w:next w:val="1"/>
    <w:autoRedefine/>
    <w:qFormat/>
    <w:uiPriority w:val="0"/>
    <w:rPr>
      <w:rFonts w:ascii="Arial" w:hAnsi="Arial" w:cs="Arial"/>
      <w:b/>
      <w:sz w:val="28"/>
    </w:rPr>
  </w:style>
  <w:style w:type="paragraph" w:styleId="10">
    <w:name w:val="footer"/>
    <w:basedOn w:val="1"/>
    <w:autoRedefine/>
    <w:qFormat/>
    <w:uiPriority w:val="0"/>
    <w:pPr>
      <w:tabs>
        <w:tab w:val="center" w:pos="4153"/>
        <w:tab w:val="right" w:pos="8306"/>
      </w:tabs>
      <w:snapToGrid w:val="0"/>
      <w:jc w:val="left"/>
    </w:pPr>
    <w:rPr>
      <w:sz w:val="18"/>
    </w:rPr>
  </w:style>
  <w:style w:type="paragraph" w:styleId="11">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3">
    <w:name w:val="Table Grid"/>
    <w:basedOn w:val="1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6">
    <w:name w:val="Table Paragraph"/>
    <w:basedOn w:val="1"/>
    <w:autoRedefine/>
    <w:qFormat/>
    <w:uiPriority w:val="1"/>
    <w:rPr>
      <w:rFonts w:ascii="宋体" w:hAnsi="宋体" w:eastAsia="宋体" w:cs="宋体"/>
      <w:lang w:val="zh-CN" w:eastAsia="zh-CN" w:bidi="zh-CN"/>
    </w:rPr>
  </w:style>
  <w:style w:type="paragraph" w:styleId="17">
    <w:name w:val="List Paragraph"/>
    <w:basedOn w:val="1"/>
    <w:autoRedefine/>
    <w:qFormat/>
    <w:uiPriority w:val="1"/>
    <w:pPr>
      <w:ind w:left="1132" w:firstLine="420"/>
    </w:pPr>
    <w:rPr>
      <w:rFonts w:ascii="宋体" w:hAnsi="宋体" w:cs="宋体"/>
      <w:lang w:val="zh-CN" w:bidi="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2191</Words>
  <Characters>2290</Characters>
  <Lines>0</Lines>
  <Paragraphs>0</Paragraphs>
  <TotalTime>10</TotalTime>
  <ScaleCrop>false</ScaleCrop>
  <LinksUpToDate>false</LinksUpToDate>
  <CharactersWithSpaces>2737</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2022-11-09T02:31:00Z</dcterms:created>
  <dc:creator>jk</dc:creator>
  <cp:lastModifiedBy>jk</cp:lastModifiedBy>
  <cp:lastPrinted>2023-08-15T02:59:00Z</cp:lastPrinted>
  <dcterms:modified xsi:type="dcterms:W3CDTF">2024-01-05T08:23:19Z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56E8DA603A6849D580009C5FF7E23735_13</vt:lpwstr>
  </property>
</Properties>
</file>